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F28F" w14:textId="77777777" w:rsidR="000B49A0" w:rsidRDefault="00000000">
      <w:pPr>
        <w:jc w:val="center"/>
        <w:rPr>
          <w:b/>
          <w:sz w:val="36"/>
          <w:szCs w:val="36"/>
        </w:rPr>
      </w:pPr>
      <w:r>
        <w:rPr>
          <w:b/>
          <w:sz w:val="36"/>
          <w:szCs w:val="36"/>
        </w:rPr>
        <w:t>NOTICE OF THE NEXT PARISH COUNCIL MEETING</w:t>
      </w:r>
    </w:p>
    <w:p w14:paraId="1043FE3E" w14:textId="77777777" w:rsidR="000B49A0" w:rsidRDefault="00000000">
      <w:pPr>
        <w:jc w:val="center"/>
        <w:rPr>
          <w:b/>
          <w:sz w:val="28"/>
          <w:szCs w:val="28"/>
        </w:rPr>
      </w:pPr>
      <w:r>
        <w:rPr>
          <w:b/>
          <w:sz w:val="28"/>
          <w:szCs w:val="28"/>
        </w:rPr>
        <w:t>Members of the public are invited to attend all Council Meetings</w:t>
      </w:r>
    </w:p>
    <w:p w14:paraId="1B7D3D09" w14:textId="77777777" w:rsidR="000B49A0" w:rsidRDefault="00000000">
      <w:pPr>
        <w:jc w:val="center"/>
        <w:rPr>
          <w:b/>
          <w:sz w:val="28"/>
          <w:szCs w:val="28"/>
        </w:rPr>
      </w:pPr>
      <w:r>
        <w:rPr>
          <w:b/>
          <w:sz w:val="28"/>
          <w:szCs w:val="28"/>
        </w:rPr>
        <w:t xml:space="preserve"> (Public Bodies (Admission to Meetings) Act 1960)</w:t>
      </w:r>
    </w:p>
    <w:p w14:paraId="2E9B31B3" w14:textId="7C51AF5C" w:rsidR="000B49A0" w:rsidRDefault="00000000">
      <w:pPr>
        <w:rPr>
          <w:b/>
        </w:rPr>
      </w:pPr>
      <w:r>
        <w:rPr>
          <w:b/>
        </w:rPr>
        <w:t xml:space="preserve">Dear </w:t>
      </w:r>
      <w:r w:rsidR="0081717D">
        <w:rPr>
          <w:b/>
        </w:rPr>
        <w:t>Councillors</w:t>
      </w:r>
      <w:r>
        <w:rPr>
          <w:b/>
        </w:rPr>
        <w:t>,</w:t>
      </w:r>
    </w:p>
    <w:p w14:paraId="12CE790C" w14:textId="77777777" w:rsidR="000B49A0" w:rsidRDefault="00000000">
      <w:pPr>
        <w:rPr>
          <w:b/>
        </w:rPr>
      </w:pPr>
      <w:r>
        <w:rPr>
          <w:b/>
        </w:rPr>
        <w:t>You are hereby summoned to attend the following meeting:</w:t>
      </w:r>
    </w:p>
    <w:p w14:paraId="16066CBF" w14:textId="77777777" w:rsidR="000B49A0" w:rsidRDefault="00000000">
      <w:pPr>
        <w:rPr>
          <w:b/>
        </w:rPr>
      </w:pPr>
      <w:r>
        <w:rPr>
          <w:b/>
        </w:rPr>
        <w:t>Meeting of:</w:t>
      </w:r>
      <w:r>
        <w:rPr>
          <w:b/>
        </w:rPr>
        <w:tab/>
        <w:t xml:space="preserve">Fontmell Magna Parish Council </w:t>
      </w:r>
    </w:p>
    <w:p w14:paraId="0F869562" w14:textId="77777777" w:rsidR="000B49A0" w:rsidRDefault="00000000">
      <w:pPr>
        <w:rPr>
          <w:b/>
        </w:rPr>
      </w:pPr>
      <w:r>
        <w:rPr>
          <w:b/>
        </w:rPr>
        <w:t xml:space="preserve">Time </w:t>
      </w:r>
      <w:r>
        <w:rPr>
          <w:b/>
        </w:rPr>
        <w:tab/>
      </w:r>
      <w:r>
        <w:rPr>
          <w:b/>
        </w:rPr>
        <w:tab/>
        <w:t>18.30 hrs (tea and coffee from 18.00 hrs)</w:t>
      </w:r>
    </w:p>
    <w:p w14:paraId="391D9AB5" w14:textId="77777777" w:rsidR="000B49A0" w:rsidRDefault="00000000">
      <w:pPr>
        <w:rPr>
          <w:b/>
        </w:rPr>
      </w:pPr>
      <w:r>
        <w:rPr>
          <w:b/>
        </w:rPr>
        <w:t xml:space="preserve">Date </w:t>
      </w:r>
      <w:r>
        <w:rPr>
          <w:b/>
        </w:rPr>
        <w:tab/>
      </w:r>
      <w:r>
        <w:rPr>
          <w:b/>
        </w:rPr>
        <w:tab/>
        <w:t>21 November 2023</w:t>
      </w:r>
    </w:p>
    <w:p w14:paraId="3FC4DDE2" w14:textId="77777777" w:rsidR="000B49A0" w:rsidRDefault="00000000">
      <w:pPr>
        <w:rPr>
          <w:b/>
        </w:rPr>
      </w:pPr>
      <w:r>
        <w:rPr>
          <w:b/>
        </w:rPr>
        <w:t xml:space="preserve">Venue </w:t>
      </w:r>
      <w:r>
        <w:rPr>
          <w:b/>
        </w:rPr>
        <w:tab/>
      </w:r>
      <w:r>
        <w:rPr>
          <w:b/>
        </w:rPr>
        <w:tab/>
        <w:t xml:space="preserve">Fontmell Magna Village Hall </w:t>
      </w:r>
    </w:p>
    <w:p w14:paraId="7E80EF8E" w14:textId="5C33B77F" w:rsidR="000B49A0" w:rsidRDefault="0081717D">
      <w:pPr>
        <w:rPr>
          <w:b/>
        </w:rPr>
      </w:pPr>
      <w:r>
        <w:rPr>
          <w:b/>
        </w:rPr>
        <w:t xml:space="preserve">Councillor’s will be discussing the all the items on the attached </w:t>
      </w:r>
      <w:proofErr w:type="gramStart"/>
      <w:r>
        <w:rPr>
          <w:b/>
        </w:rPr>
        <w:t>agenda</w:t>
      </w:r>
      <w:proofErr w:type="gramEnd"/>
    </w:p>
    <w:p w14:paraId="33730D3A" w14:textId="77777777" w:rsidR="000B49A0" w:rsidRDefault="00000000">
      <w:pPr>
        <w:rPr>
          <w:b/>
        </w:rPr>
      </w:pPr>
      <w:r>
        <w:rPr>
          <w:b/>
        </w:rPr>
        <w:t xml:space="preserve">Ann Lee Parish Clark </w:t>
      </w:r>
    </w:p>
    <w:tbl>
      <w:tblPr>
        <w:tblStyle w:val="a"/>
        <w:tblpPr w:leftFromText="180" w:rightFromText="180" w:vertAnchor="text" w:tblpY="27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0B49A0" w14:paraId="5870B0A0" w14:textId="77777777">
        <w:tc>
          <w:tcPr>
            <w:tcW w:w="9634" w:type="dxa"/>
            <w:tcBorders>
              <w:top w:val="single" w:sz="4" w:space="0" w:color="000000"/>
              <w:left w:val="single" w:sz="4" w:space="0" w:color="000000"/>
              <w:bottom w:val="single" w:sz="4" w:space="0" w:color="000000"/>
              <w:right w:val="single" w:sz="4" w:space="0" w:color="000000"/>
            </w:tcBorders>
          </w:tcPr>
          <w:p w14:paraId="5FCF409C" w14:textId="77777777" w:rsidR="000B49A0" w:rsidRDefault="00000000">
            <w:pPr>
              <w:rPr>
                <w:rFonts w:ascii="Tahoma" w:eastAsia="Tahoma" w:hAnsi="Tahoma" w:cs="Tahoma"/>
                <w:sz w:val="20"/>
                <w:szCs w:val="20"/>
              </w:rPr>
            </w:pPr>
            <w:r>
              <w:rPr>
                <w:sz w:val="20"/>
                <w:szCs w:val="20"/>
              </w:rPr>
              <w:t xml:space="preserve">Under the Openness of Local Government Bodies Regulations 2014, any members of the public are allowed to take photographs, film and audio record the proceedings and report on all public meetings (including on social media). No prior notification is needed but it would be helpful to let the office know of any plans to film or record so that any necessary arrangements can be made to provide reasonable facilities to report on meetings. This permission does not extend to private meetings or parts of meetings which are not open to the public. All recording and photography equipment should be taken away if a public meeting moves into a session which is not open to the public. </w:t>
            </w:r>
          </w:p>
          <w:p w14:paraId="2CEE9902" w14:textId="77777777" w:rsidR="000B49A0" w:rsidRDefault="00000000">
            <w:pPr>
              <w:rPr>
                <w:rFonts w:ascii="Tahoma" w:eastAsia="Tahoma" w:hAnsi="Tahoma" w:cs="Tahoma"/>
                <w:sz w:val="20"/>
                <w:szCs w:val="20"/>
              </w:rPr>
            </w:pPr>
            <w:r>
              <w:rPr>
                <w:sz w:val="20"/>
                <w:szCs w:val="20"/>
              </w:rPr>
              <w:t>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Chairman has the power to control public recording and/or reporting so it does not disrupt the meeting. Recording must be clearly visible to anyone at the meeting.</w:t>
            </w:r>
          </w:p>
        </w:tc>
      </w:tr>
    </w:tbl>
    <w:p w14:paraId="7634CE3A" w14:textId="77777777" w:rsidR="000B49A0" w:rsidRDefault="000B49A0">
      <w:pPr>
        <w:rPr>
          <w:rFonts w:ascii="Arial" w:eastAsia="Arial" w:hAnsi="Arial" w:cs="Arial"/>
          <w:color w:val="1F497D"/>
        </w:rPr>
      </w:pPr>
    </w:p>
    <w:tbl>
      <w:tblPr>
        <w:tblStyle w:val="a0"/>
        <w:tblpPr w:leftFromText="180" w:rightFromText="180" w:vertAnchor="text" w:tblpY="27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0B49A0" w14:paraId="698F1EBA" w14:textId="77777777">
        <w:tc>
          <w:tcPr>
            <w:tcW w:w="9634" w:type="dxa"/>
            <w:tcBorders>
              <w:top w:val="single" w:sz="4" w:space="0" w:color="000000"/>
              <w:left w:val="single" w:sz="4" w:space="0" w:color="000000"/>
              <w:bottom w:val="single" w:sz="4" w:space="0" w:color="000000"/>
              <w:right w:val="single" w:sz="4" w:space="0" w:color="000000"/>
            </w:tcBorders>
          </w:tcPr>
          <w:p w14:paraId="62D87AAF" w14:textId="77777777" w:rsidR="000B49A0" w:rsidRDefault="000B49A0">
            <w:pPr>
              <w:jc w:val="center"/>
              <w:rPr>
                <w:b/>
              </w:rPr>
            </w:pPr>
            <w:bookmarkStart w:id="0" w:name="_heading=h.gjdgxs" w:colFirst="0" w:colLast="0"/>
            <w:bookmarkEnd w:id="0"/>
          </w:p>
          <w:p w14:paraId="25E76FE8" w14:textId="77777777" w:rsidR="000B49A0" w:rsidRDefault="000B49A0">
            <w:pPr>
              <w:jc w:val="center"/>
              <w:rPr>
                <w:b/>
              </w:rPr>
            </w:pPr>
          </w:p>
          <w:p w14:paraId="3ABCD313" w14:textId="77777777" w:rsidR="000B49A0" w:rsidRDefault="000B49A0">
            <w:pPr>
              <w:jc w:val="center"/>
              <w:rPr>
                <w:b/>
              </w:rPr>
            </w:pPr>
          </w:p>
          <w:p w14:paraId="78FA57CA" w14:textId="77777777" w:rsidR="000B49A0" w:rsidRDefault="000B49A0">
            <w:pPr>
              <w:jc w:val="center"/>
              <w:rPr>
                <w:b/>
              </w:rPr>
            </w:pPr>
          </w:p>
          <w:p w14:paraId="3706E30F" w14:textId="77777777" w:rsidR="000B49A0" w:rsidRDefault="000B49A0">
            <w:pPr>
              <w:jc w:val="center"/>
              <w:rPr>
                <w:b/>
              </w:rPr>
            </w:pPr>
          </w:p>
          <w:p w14:paraId="1E4187E6" w14:textId="77777777" w:rsidR="000B49A0" w:rsidRDefault="000B49A0">
            <w:pPr>
              <w:jc w:val="center"/>
              <w:rPr>
                <w:b/>
              </w:rPr>
            </w:pPr>
          </w:p>
          <w:p w14:paraId="5307470A" w14:textId="77777777" w:rsidR="000B49A0" w:rsidRDefault="000B49A0">
            <w:pPr>
              <w:jc w:val="center"/>
              <w:rPr>
                <w:b/>
              </w:rPr>
            </w:pPr>
          </w:p>
          <w:p w14:paraId="593D2538" w14:textId="77777777" w:rsidR="000B49A0" w:rsidRDefault="000B49A0">
            <w:pPr>
              <w:jc w:val="center"/>
              <w:rPr>
                <w:b/>
              </w:rPr>
            </w:pPr>
          </w:p>
          <w:p w14:paraId="19C9C657" w14:textId="77777777" w:rsidR="000B49A0" w:rsidRDefault="000B49A0">
            <w:pPr>
              <w:jc w:val="center"/>
              <w:rPr>
                <w:b/>
              </w:rPr>
            </w:pPr>
          </w:p>
          <w:p w14:paraId="6CCAA7C8" w14:textId="77777777" w:rsidR="000B49A0" w:rsidRDefault="000B49A0">
            <w:pPr>
              <w:jc w:val="center"/>
              <w:rPr>
                <w:b/>
              </w:rPr>
            </w:pPr>
          </w:p>
          <w:p w14:paraId="35939BFE" w14:textId="77777777" w:rsidR="000B49A0" w:rsidRDefault="00000000">
            <w:pPr>
              <w:jc w:val="center"/>
              <w:rPr>
                <w:b/>
                <w:sz w:val="20"/>
                <w:szCs w:val="20"/>
              </w:rPr>
            </w:pPr>
            <w:r>
              <w:rPr>
                <w:b/>
                <w:sz w:val="20"/>
                <w:szCs w:val="20"/>
              </w:rPr>
              <w:t>PUBLIC SESSION</w:t>
            </w:r>
          </w:p>
          <w:p w14:paraId="7AD42E52" w14:textId="77777777" w:rsidR="000B49A0" w:rsidRDefault="00000000">
            <w:pPr>
              <w:rPr>
                <w:sz w:val="20"/>
                <w:szCs w:val="20"/>
              </w:rPr>
            </w:pPr>
            <w:r>
              <w:rPr>
                <w:sz w:val="20"/>
                <w:szCs w:val="20"/>
              </w:rPr>
              <w:t>Questions and comments are invited from members of the public (</w:t>
            </w:r>
            <w:r>
              <w:rPr>
                <w:b/>
                <w:sz w:val="20"/>
                <w:szCs w:val="20"/>
              </w:rPr>
              <w:t xml:space="preserve">limited to 15 minutes in total, </w:t>
            </w:r>
            <w:proofErr w:type="gramStart"/>
            <w:r>
              <w:rPr>
                <w:b/>
                <w:sz w:val="20"/>
                <w:szCs w:val="20"/>
              </w:rPr>
              <w:t>each individual</w:t>
            </w:r>
            <w:proofErr w:type="gramEnd"/>
            <w:r>
              <w:rPr>
                <w:b/>
                <w:sz w:val="20"/>
                <w:szCs w:val="20"/>
              </w:rPr>
              <w:t xml:space="preserve"> limited to 3 minutes</w:t>
            </w:r>
            <w:r>
              <w:rPr>
                <w:sz w:val="20"/>
                <w:szCs w:val="20"/>
              </w:rPr>
              <w:t xml:space="preserve">).  New issues raised during the public session may not relate to items on the agenda, so resolution for such action cannot be taken immediately.   A record of public participation shall not be included in the Minutes. However, items raised by the public for resolution in this session will be considered by the council and including at the next PC meeting in matters arising. Items that parishioners would like </w:t>
            </w:r>
            <w:proofErr w:type="gramStart"/>
            <w:r>
              <w:rPr>
                <w:sz w:val="20"/>
                <w:szCs w:val="20"/>
              </w:rPr>
              <w:t>raising</w:t>
            </w:r>
            <w:proofErr w:type="gramEnd"/>
            <w:r>
              <w:rPr>
                <w:sz w:val="20"/>
                <w:szCs w:val="20"/>
              </w:rPr>
              <w:t xml:space="preserve"> at the meeting for resolution should be put to the Clerk in writing 15 days prior to the meeting as stated in the final item on the agenda.</w:t>
            </w:r>
          </w:p>
          <w:p w14:paraId="3901F1D5" w14:textId="77777777" w:rsidR="000B49A0" w:rsidRDefault="000B49A0">
            <w:pPr>
              <w:rPr>
                <w:sz w:val="20"/>
                <w:szCs w:val="20"/>
              </w:rPr>
            </w:pPr>
          </w:p>
          <w:p w14:paraId="1AA73D8A" w14:textId="77777777" w:rsidR="000B49A0" w:rsidRDefault="00000000">
            <w:pPr>
              <w:rPr>
                <w:b/>
                <w:sz w:val="20"/>
                <w:szCs w:val="20"/>
              </w:rPr>
            </w:pPr>
            <w:r>
              <w:rPr>
                <w:b/>
                <w:sz w:val="20"/>
                <w:szCs w:val="20"/>
              </w:rPr>
              <w:t>Reports from District and County Councillors</w:t>
            </w:r>
          </w:p>
          <w:p w14:paraId="1CF0A3B6" w14:textId="77777777" w:rsidR="000B49A0" w:rsidRDefault="00000000">
            <w:r>
              <w:rPr>
                <w:sz w:val="20"/>
                <w:szCs w:val="20"/>
              </w:rPr>
              <w:t xml:space="preserve">Short oral reports are invited from District and County Councillors, regarding matters affecting Charlton </w:t>
            </w:r>
            <w:proofErr w:type="spellStart"/>
            <w:r>
              <w:rPr>
                <w:sz w:val="20"/>
                <w:szCs w:val="20"/>
              </w:rPr>
              <w:t>Horethorne</w:t>
            </w:r>
            <w:proofErr w:type="spellEnd"/>
            <w:r>
              <w:rPr>
                <w:sz w:val="20"/>
                <w:szCs w:val="20"/>
              </w:rPr>
              <w:t xml:space="preserve"> and the wider local community (if applicable to the local community</w:t>
            </w:r>
            <w:r>
              <w:t>)</w:t>
            </w:r>
          </w:p>
          <w:p w14:paraId="56C54905" w14:textId="77777777" w:rsidR="000B49A0" w:rsidRDefault="000B49A0">
            <w:pPr>
              <w:rPr>
                <w:rFonts w:ascii="Tahoma" w:eastAsia="Tahoma" w:hAnsi="Tahoma" w:cs="Tahoma"/>
                <w:sz w:val="20"/>
                <w:szCs w:val="20"/>
              </w:rPr>
            </w:pPr>
          </w:p>
        </w:tc>
      </w:tr>
    </w:tbl>
    <w:p w14:paraId="329AC493" w14:textId="77777777" w:rsidR="000B49A0" w:rsidRDefault="000B49A0">
      <w:pPr>
        <w:spacing w:after="0" w:line="240" w:lineRule="auto"/>
        <w:rPr>
          <w:rFonts w:ascii="Arial" w:eastAsia="Arial" w:hAnsi="Arial" w:cs="Arial"/>
          <w:b/>
          <w:sz w:val="28"/>
          <w:szCs w:val="28"/>
          <w:u w:val="single"/>
        </w:rPr>
      </w:pPr>
    </w:p>
    <w:p w14:paraId="767410AB" w14:textId="77777777" w:rsidR="000B49A0" w:rsidRDefault="000B49A0">
      <w:pPr>
        <w:spacing w:after="0" w:line="240" w:lineRule="auto"/>
        <w:rPr>
          <w:rFonts w:ascii="Arial" w:eastAsia="Arial" w:hAnsi="Arial" w:cs="Arial"/>
          <w:b/>
          <w:sz w:val="28"/>
          <w:szCs w:val="28"/>
          <w:u w:val="single"/>
        </w:rPr>
      </w:pPr>
    </w:p>
    <w:p w14:paraId="5DB06515" w14:textId="77777777" w:rsidR="000B49A0" w:rsidRDefault="00000000">
      <w:pPr>
        <w:spacing w:after="0" w:line="240" w:lineRule="auto"/>
        <w:jc w:val="center"/>
        <w:rPr>
          <w:rFonts w:ascii="Arial" w:eastAsia="Arial" w:hAnsi="Arial" w:cs="Arial"/>
          <w:b/>
          <w:sz w:val="28"/>
          <w:szCs w:val="28"/>
          <w:u w:val="single"/>
        </w:rPr>
      </w:pPr>
      <w:r>
        <w:rPr>
          <w:rFonts w:ascii="Arial" w:eastAsia="Arial" w:hAnsi="Arial" w:cs="Arial"/>
          <w:b/>
          <w:sz w:val="28"/>
          <w:szCs w:val="28"/>
          <w:u w:val="single"/>
        </w:rPr>
        <w:t>AGENDA</w:t>
      </w:r>
    </w:p>
    <w:p w14:paraId="5322C54C" w14:textId="77777777" w:rsidR="000B49A0" w:rsidRDefault="00000000">
      <w:pPr>
        <w:pBdr>
          <w:bottom w:val="single" w:sz="4" w:space="1" w:color="000000"/>
        </w:pBdr>
        <w:spacing w:after="0" w:line="240" w:lineRule="auto"/>
        <w:jc w:val="center"/>
        <w:rPr>
          <w:rFonts w:ascii="Arial" w:eastAsia="Arial" w:hAnsi="Arial" w:cs="Arial"/>
          <w:b/>
        </w:rPr>
      </w:pPr>
      <w:r>
        <w:rPr>
          <w:rFonts w:ascii="Arial" w:eastAsia="Arial" w:hAnsi="Arial" w:cs="Arial"/>
          <w:b/>
        </w:rPr>
        <w:t xml:space="preserve">A meeting of Fontmell Parish Council will be held at the Village Hall, </w:t>
      </w:r>
    </w:p>
    <w:p w14:paraId="77F7D94F" w14:textId="4C14E7C1" w:rsidR="000B49A0" w:rsidRDefault="006C64CA">
      <w:pPr>
        <w:pBdr>
          <w:bottom w:val="single" w:sz="4" w:space="1" w:color="000000"/>
        </w:pBdr>
        <w:spacing w:after="0" w:line="240" w:lineRule="auto"/>
        <w:jc w:val="center"/>
        <w:rPr>
          <w:rFonts w:ascii="Arial" w:eastAsia="Arial" w:hAnsi="Arial" w:cs="Arial"/>
          <w:b/>
        </w:rPr>
      </w:pPr>
      <w:r>
        <w:rPr>
          <w:rFonts w:ascii="Arial" w:eastAsia="Arial" w:hAnsi="Arial" w:cs="Arial"/>
          <w:b/>
        </w:rPr>
        <w:t xml:space="preserve">Fontmell Magna on </w:t>
      </w:r>
      <w:r>
        <w:rPr>
          <w:rFonts w:ascii="Arial" w:eastAsia="Arial" w:hAnsi="Arial" w:cs="Arial"/>
          <w:b/>
          <w:sz w:val="24"/>
          <w:szCs w:val="24"/>
          <w:u w:val="single"/>
        </w:rPr>
        <w:t>Tuesday 21 November 2023</w:t>
      </w:r>
      <w:r>
        <w:rPr>
          <w:rFonts w:ascii="Arial" w:eastAsia="Arial" w:hAnsi="Arial" w:cs="Arial"/>
          <w:b/>
          <w:sz w:val="24"/>
          <w:szCs w:val="24"/>
        </w:rPr>
        <w:t xml:space="preserve"> at 6.30pm</w:t>
      </w:r>
      <w:r>
        <w:rPr>
          <w:rFonts w:ascii="Arial" w:eastAsia="Arial" w:hAnsi="Arial" w:cs="Arial"/>
          <w:b/>
        </w:rPr>
        <w:t>.</w:t>
      </w:r>
      <w:r>
        <w:rPr>
          <w:rFonts w:ascii="Arial" w:eastAsia="Arial" w:hAnsi="Arial" w:cs="Arial"/>
          <w:b/>
        </w:rPr>
        <w:br/>
        <w:t>All Councillors are summoned to attend.</w:t>
      </w:r>
    </w:p>
    <w:p w14:paraId="7A58B0B2" w14:textId="77777777" w:rsidR="000B49A0" w:rsidRDefault="000B49A0">
      <w:pPr>
        <w:pBdr>
          <w:bottom w:val="single" w:sz="4" w:space="1" w:color="000000"/>
        </w:pBdr>
        <w:spacing w:after="0" w:line="240" w:lineRule="auto"/>
        <w:jc w:val="center"/>
        <w:rPr>
          <w:rFonts w:ascii="Arial" w:eastAsia="Arial" w:hAnsi="Arial" w:cs="Arial"/>
          <w:b/>
        </w:rPr>
      </w:pPr>
    </w:p>
    <w:p w14:paraId="377F8664" w14:textId="77777777" w:rsidR="000B49A0" w:rsidRDefault="00000000">
      <w:pPr>
        <w:spacing w:after="0" w:line="240" w:lineRule="auto"/>
        <w:rPr>
          <w:rFonts w:ascii="Arial" w:eastAsia="Arial" w:hAnsi="Arial" w:cs="Arial"/>
        </w:rPr>
      </w:pPr>
      <w:r>
        <w:rPr>
          <w:rFonts w:ascii="Arial" w:eastAsia="Arial" w:hAnsi="Arial" w:cs="Arial"/>
        </w:rPr>
        <w:t>The meeting will commence after there has been an opportunity for members of the electorate of the Parish to speak. In normal circumstances this will be restricted to approximately 15 minutes in total and shall be at the Chairman’s discretion.</w:t>
      </w:r>
    </w:p>
    <w:p w14:paraId="32536932" w14:textId="7FE3C264" w:rsidR="000B49A0" w:rsidRDefault="00000000">
      <w:pPr>
        <w:spacing w:after="0" w:line="240" w:lineRule="auto"/>
        <w:rPr>
          <w:rFonts w:ascii="Arial" w:eastAsia="Arial" w:hAnsi="Arial" w:cs="Arial"/>
        </w:rPr>
      </w:pPr>
      <w:r>
        <w:rPr>
          <w:rFonts w:ascii="Arial" w:eastAsia="Arial" w:hAnsi="Arial" w:cs="Arial"/>
        </w:rPr>
        <w:t xml:space="preserve">Please note, any new items raised by the public in this session will not be discussed by the council at the meeting. Items for inclusion will be noted for inclusion on the next agenda. Items that residents would like </w:t>
      </w:r>
      <w:r w:rsidR="0081717D">
        <w:rPr>
          <w:rFonts w:ascii="Arial" w:eastAsia="Arial" w:hAnsi="Arial" w:cs="Arial"/>
        </w:rPr>
        <w:t>to raise</w:t>
      </w:r>
      <w:r>
        <w:rPr>
          <w:rFonts w:ascii="Arial" w:eastAsia="Arial" w:hAnsi="Arial" w:cs="Arial"/>
        </w:rPr>
        <w:t xml:space="preserve"> at the meeting for resolution should be put to the Clerk in writing 15 days prior to the meeting as stated in the final item.</w:t>
      </w:r>
    </w:p>
    <w:p w14:paraId="44F765DA" w14:textId="77777777" w:rsidR="000B49A0" w:rsidRDefault="000B49A0">
      <w:pPr>
        <w:tabs>
          <w:tab w:val="center" w:pos="4153"/>
          <w:tab w:val="right" w:pos="8306"/>
        </w:tabs>
        <w:spacing w:after="0" w:line="240" w:lineRule="auto"/>
        <w:ind w:left="340"/>
        <w:rPr>
          <w:rFonts w:ascii="Arial" w:eastAsia="Arial" w:hAnsi="Arial" w:cs="Arial"/>
          <w:b/>
        </w:rPr>
      </w:pPr>
    </w:p>
    <w:p w14:paraId="620B28FF" w14:textId="77777777" w:rsidR="000B49A0" w:rsidRDefault="00000000">
      <w:pPr>
        <w:numPr>
          <w:ilvl w:val="0"/>
          <w:numId w:val="4"/>
        </w:numPr>
        <w:tabs>
          <w:tab w:val="center" w:pos="4153"/>
          <w:tab w:val="right" w:pos="8306"/>
        </w:tabs>
        <w:spacing w:after="0" w:line="240" w:lineRule="auto"/>
        <w:rPr>
          <w:rFonts w:ascii="Arial" w:eastAsia="Arial" w:hAnsi="Arial" w:cs="Arial"/>
          <w:b/>
        </w:rPr>
      </w:pPr>
      <w:r>
        <w:rPr>
          <w:rFonts w:ascii="Arial" w:eastAsia="Arial" w:hAnsi="Arial" w:cs="Arial"/>
          <w:b/>
        </w:rPr>
        <w:t>Apologies for absence. Cllr Somper</w:t>
      </w:r>
    </w:p>
    <w:p w14:paraId="61309F71" w14:textId="77777777" w:rsidR="000B49A0" w:rsidRDefault="000B49A0">
      <w:pPr>
        <w:tabs>
          <w:tab w:val="center" w:pos="4153"/>
          <w:tab w:val="right" w:pos="8306"/>
        </w:tabs>
        <w:spacing w:after="0" w:line="240" w:lineRule="auto"/>
        <w:rPr>
          <w:rFonts w:ascii="Arial" w:eastAsia="Arial" w:hAnsi="Arial" w:cs="Arial"/>
          <w:b/>
        </w:rPr>
      </w:pPr>
    </w:p>
    <w:p w14:paraId="2161A5F8" w14:textId="77777777" w:rsidR="000B49A0" w:rsidRDefault="00000000">
      <w:pPr>
        <w:numPr>
          <w:ilvl w:val="0"/>
          <w:numId w:val="4"/>
        </w:numPr>
        <w:spacing w:after="0" w:line="240" w:lineRule="auto"/>
        <w:rPr>
          <w:rFonts w:ascii="Arial" w:eastAsia="Arial" w:hAnsi="Arial" w:cs="Arial"/>
          <w:b/>
        </w:rPr>
      </w:pPr>
      <w:r>
        <w:rPr>
          <w:rFonts w:ascii="Arial" w:eastAsia="Arial" w:hAnsi="Arial" w:cs="Arial"/>
          <w:b/>
        </w:rPr>
        <w:t xml:space="preserve">Declarations of interest </w:t>
      </w:r>
      <w:r>
        <w:rPr>
          <w:rFonts w:ascii="Arial" w:eastAsia="Arial" w:hAnsi="Arial" w:cs="Arial"/>
        </w:rPr>
        <w:t>(Members are reminded of their obligation to declare any Pecuniary or prejudicial interests they may have under the Localism Act 2011 and the Council’s Code of Conduct).</w:t>
      </w:r>
    </w:p>
    <w:p w14:paraId="3A28CE7F" w14:textId="77777777" w:rsidR="000B49A0" w:rsidRDefault="000B49A0">
      <w:pPr>
        <w:pBdr>
          <w:top w:val="nil"/>
          <w:left w:val="nil"/>
          <w:bottom w:val="nil"/>
          <w:right w:val="nil"/>
          <w:between w:val="nil"/>
        </w:pBdr>
        <w:tabs>
          <w:tab w:val="center" w:pos="4513"/>
          <w:tab w:val="right" w:pos="9026"/>
        </w:tabs>
        <w:spacing w:after="0" w:line="240" w:lineRule="auto"/>
        <w:ind w:left="340"/>
        <w:rPr>
          <w:rFonts w:ascii="Arial" w:eastAsia="Arial" w:hAnsi="Arial" w:cs="Arial"/>
          <w:b/>
          <w:color w:val="000000"/>
        </w:rPr>
      </w:pPr>
    </w:p>
    <w:p w14:paraId="4A86A8D7" w14:textId="77777777" w:rsidR="000B49A0" w:rsidRDefault="00000000">
      <w:pPr>
        <w:numPr>
          <w:ilvl w:val="0"/>
          <w:numId w:val="4"/>
        </w:num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Pr>
          <w:rFonts w:ascii="Arial" w:eastAsia="Arial" w:hAnsi="Arial" w:cs="Arial"/>
          <w:b/>
          <w:color w:val="000000"/>
        </w:rPr>
        <w:t>To approve as a correct record the minutes of the previous meeting held on 19</w:t>
      </w:r>
      <w:r>
        <w:rPr>
          <w:rFonts w:ascii="Arial" w:eastAsia="Arial" w:hAnsi="Arial" w:cs="Arial"/>
          <w:b/>
          <w:color w:val="000000"/>
          <w:vertAlign w:val="superscript"/>
        </w:rPr>
        <w:t>th</w:t>
      </w:r>
      <w:r>
        <w:rPr>
          <w:rFonts w:ascii="Arial" w:eastAsia="Arial" w:hAnsi="Arial" w:cs="Arial"/>
          <w:b/>
          <w:color w:val="000000"/>
        </w:rPr>
        <w:t xml:space="preserve"> of September 2023.</w:t>
      </w:r>
    </w:p>
    <w:p w14:paraId="2B081D9E" w14:textId="77777777" w:rsidR="000B49A0" w:rsidRDefault="000B49A0">
      <w:pPr>
        <w:pBdr>
          <w:top w:val="nil"/>
          <w:left w:val="nil"/>
          <w:bottom w:val="nil"/>
          <w:right w:val="nil"/>
          <w:between w:val="nil"/>
        </w:pBdr>
        <w:tabs>
          <w:tab w:val="center" w:pos="4513"/>
          <w:tab w:val="right" w:pos="9026"/>
        </w:tabs>
        <w:spacing w:after="0" w:line="240" w:lineRule="auto"/>
        <w:ind w:left="340"/>
        <w:rPr>
          <w:rFonts w:ascii="Arial" w:eastAsia="Arial" w:hAnsi="Arial" w:cs="Arial"/>
          <w:b/>
          <w:color w:val="000000"/>
        </w:rPr>
      </w:pPr>
    </w:p>
    <w:p w14:paraId="7165043F" w14:textId="77777777" w:rsidR="000B49A0" w:rsidRDefault="00000000">
      <w:pPr>
        <w:numPr>
          <w:ilvl w:val="0"/>
          <w:numId w:val="4"/>
        </w:numPr>
        <w:spacing w:after="0" w:line="240" w:lineRule="auto"/>
        <w:rPr>
          <w:rFonts w:ascii="Arial" w:eastAsia="Arial" w:hAnsi="Arial" w:cs="Arial"/>
        </w:rPr>
      </w:pPr>
      <w:r>
        <w:rPr>
          <w:rFonts w:ascii="Arial" w:eastAsia="Arial" w:hAnsi="Arial" w:cs="Arial"/>
          <w:b/>
        </w:rPr>
        <w:t>To discuss any actions and matters arising from the previous minutes.</w:t>
      </w:r>
    </w:p>
    <w:p w14:paraId="4B60DA86" w14:textId="77777777" w:rsidR="000B49A0" w:rsidRDefault="00000000">
      <w:pPr>
        <w:spacing w:after="0" w:line="240" w:lineRule="auto"/>
        <w:rPr>
          <w:rFonts w:ascii="Arial" w:eastAsia="Arial" w:hAnsi="Arial" w:cs="Arial"/>
        </w:rPr>
      </w:pPr>
      <w:r>
        <w:rPr>
          <w:rFonts w:ascii="Arial" w:eastAsia="Arial" w:hAnsi="Arial" w:cs="Arial"/>
          <w:b/>
        </w:rPr>
        <w:t>4.1</w:t>
      </w:r>
      <w:r>
        <w:rPr>
          <w:rFonts w:ascii="Arial" w:eastAsia="Arial" w:hAnsi="Arial" w:cs="Arial"/>
        </w:rPr>
        <w:t xml:space="preserve"> Appointment of a new Chair</w:t>
      </w:r>
    </w:p>
    <w:p w14:paraId="5DAC2769" w14:textId="27B73ABB" w:rsidR="000B49A0" w:rsidRDefault="00000000">
      <w:pPr>
        <w:spacing w:after="0" w:line="240" w:lineRule="auto"/>
        <w:rPr>
          <w:rFonts w:ascii="Arial" w:eastAsia="Arial" w:hAnsi="Arial" w:cs="Arial"/>
        </w:rPr>
      </w:pPr>
      <w:r>
        <w:rPr>
          <w:rFonts w:ascii="Arial" w:eastAsia="Arial" w:hAnsi="Arial" w:cs="Arial"/>
          <w:b/>
        </w:rPr>
        <w:t>4.2</w:t>
      </w:r>
      <w:r>
        <w:rPr>
          <w:rFonts w:ascii="Arial" w:eastAsia="Arial" w:hAnsi="Arial" w:cs="Arial"/>
        </w:rPr>
        <w:t xml:space="preserve"> To receive newly appointed Cllr </w:t>
      </w:r>
      <w:r w:rsidR="00CE3DDD">
        <w:rPr>
          <w:rFonts w:ascii="Arial" w:eastAsia="Arial" w:hAnsi="Arial" w:cs="Arial"/>
        </w:rPr>
        <w:t xml:space="preserve">John (Jay) </w:t>
      </w:r>
      <w:r>
        <w:rPr>
          <w:rFonts w:ascii="Arial" w:eastAsia="Arial" w:hAnsi="Arial" w:cs="Arial"/>
        </w:rPr>
        <w:t>Robert Davies Interests</w:t>
      </w:r>
    </w:p>
    <w:p w14:paraId="3070D417" w14:textId="77777777" w:rsidR="000B49A0" w:rsidRDefault="00000000">
      <w:pPr>
        <w:spacing w:after="0" w:line="240" w:lineRule="auto"/>
        <w:rPr>
          <w:rFonts w:ascii="Arial" w:eastAsia="Arial" w:hAnsi="Arial" w:cs="Arial"/>
        </w:rPr>
      </w:pPr>
      <w:r>
        <w:rPr>
          <w:rFonts w:ascii="Arial" w:eastAsia="Arial" w:hAnsi="Arial" w:cs="Arial"/>
          <w:b/>
        </w:rPr>
        <w:t>4.3</w:t>
      </w:r>
      <w:r>
        <w:rPr>
          <w:rFonts w:ascii="Arial" w:eastAsia="Arial" w:hAnsi="Arial" w:cs="Arial"/>
        </w:rPr>
        <w:t xml:space="preserve"> Public concerns raised for resolution by the Council from the previous </w:t>
      </w:r>
      <w:proofErr w:type="gramStart"/>
      <w:r>
        <w:rPr>
          <w:rFonts w:ascii="Arial" w:eastAsia="Arial" w:hAnsi="Arial" w:cs="Arial"/>
        </w:rPr>
        <w:t>meeting</w:t>
      </w:r>
      <w:proofErr w:type="gramEnd"/>
    </w:p>
    <w:p w14:paraId="7385543D" w14:textId="77777777" w:rsidR="000B49A0" w:rsidRDefault="00000000">
      <w:pPr>
        <w:numPr>
          <w:ilvl w:val="0"/>
          <w:numId w:val="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 xml:space="preserve">Concern that revision to the neighbourhood plan had been suspended </w:t>
      </w:r>
      <w:r>
        <w:rPr>
          <w:rFonts w:ascii="Arial" w:eastAsia="Arial" w:hAnsi="Arial" w:cs="Arial"/>
          <w:b/>
          <w:color w:val="000000"/>
        </w:rPr>
        <w:t xml:space="preserve">Agenda item </w:t>
      </w:r>
      <w:proofErr w:type="gramStart"/>
      <w:r>
        <w:rPr>
          <w:rFonts w:ascii="Arial" w:eastAsia="Arial" w:hAnsi="Arial" w:cs="Arial"/>
          <w:b/>
          <w:color w:val="000000"/>
        </w:rPr>
        <w:t>6a</w:t>
      </w:r>
      <w:proofErr w:type="gramEnd"/>
    </w:p>
    <w:p w14:paraId="5CFD98DA" w14:textId="77777777" w:rsidR="000B49A0" w:rsidRDefault="0000000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Public request that the Parish Council take responsibility for the playpark reclaim VAT for the Playpark equipment </w:t>
      </w:r>
      <w:r>
        <w:rPr>
          <w:rFonts w:ascii="Arial" w:eastAsia="Arial" w:hAnsi="Arial" w:cs="Arial"/>
          <w:b/>
          <w:color w:val="000000"/>
        </w:rPr>
        <w:t xml:space="preserve">Agenda item </w:t>
      </w:r>
      <w:proofErr w:type="gramStart"/>
      <w:r>
        <w:rPr>
          <w:rFonts w:ascii="Arial" w:eastAsia="Arial" w:hAnsi="Arial" w:cs="Arial"/>
          <w:b/>
          <w:color w:val="000000"/>
        </w:rPr>
        <w:t>8.2</w:t>
      </w:r>
      <w:proofErr w:type="gramEnd"/>
    </w:p>
    <w:p w14:paraId="07DDC43B" w14:textId="77777777" w:rsidR="000B49A0" w:rsidRDefault="000B49A0">
      <w:pPr>
        <w:spacing w:after="0" w:line="240" w:lineRule="auto"/>
        <w:rPr>
          <w:rFonts w:ascii="Arial" w:eastAsia="Arial" w:hAnsi="Arial" w:cs="Arial"/>
        </w:rPr>
      </w:pPr>
    </w:p>
    <w:p w14:paraId="61BDC786" w14:textId="77777777" w:rsidR="000B49A0" w:rsidRDefault="00000000">
      <w:pPr>
        <w:numPr>
          <w:ilvl w:val="0"/>
          <w:numId w:val="4"/>
        </w:numPr>
        <w:spacing w:after="0" w:line="240" w:lineRule="auto"/>
        <w:rPr>
          <w:rFonts w:ascii="Arial" w:eastAsia="Arial" w:hAnsi="Arial" w:cs="Arial"/>
        </w:rPr>
      </w:pPr>
      <w:r>
        <w:rPr>
          <w:rFonts w:ascii="Arial" w:eastAsia="Arial" w:hAnsi="Arial" w:cs="Arial"/>
          <w:b/>
        </w:rPr>
        <w:t>Reports</w:t>
      </w:r>
    </w:p>
    <w:p w14:paraId="489C5372" w14:textId="77777777" w:rsidR="000B49A0" w:rsidRDefault="00000000">
      <w:pPr>
        <w:numPr>
          <w:ilvl w:val="0"/>
          <w:numId w:val="5"/>
        </w:numPr>
        <w:spacing w:after="0" w:line="240" w:lineRule="auto"/>
        <w:rPr>
          <w:rFonts w:ascii="Arial" w:eastAsia="Arial" w:hAnsi="Arial" w:cs="Arial"/>
        </w:rPr>
      </w:pPr>
      <w:r>
        <w:rPr>
          <w:rFonts w:ascii="Arial" w:eastAsia="Arial" w:hAnsi="Arial" w:cs="Arial"/>
        </w:rPr>
        <w:t>To receive any police matters. None received.</w:t>
      </w:r>
    </w:p>
    <w:p w14:paraId="303A083E" w14:textId="77777777" w:rsidR="000B49A0" w:rsidRDefault="00000000">
      <w:pPr>
        <w:numPr>
          <w:ilvl w:val="0"/>
          <w:numId w:val="5"/>
        </w:numPr>
        <w:spacing w:after="0" w:line="240" w:lineRule="auto"/>
        <w:rPr>
          <w:rFonts w:ascii="Arial" w:eastAsia="Arial" w:hAnsi="Arial" w:cs="Arial"/>
        </w:rPr>
      </w:pPr>
      <w:r>
        <w:rPr>
          <w:rFonts w:ascii="Arial" w:eastAsia="Arial" w:hAnsi="Arial" w:cs="Arial"/>
        </w:rPr>
        <w:t>To receive County and District Councillor reports. Published on Report website Cllr Somers</w:t>
      </w:r>
    </w:p>
    <w:p w14:paraId="3D5B0578" w14:textId="77777777" w:rsidR="000B49A0" w:rsidRDefault="000B49A0">
      <w:pPr>
        <w:spacing w:after="0" w:line="240" w:lineRule="auto"/>
        <w:rPr>
          <w:rFonts w:ascii="Arial" w:eastAsia="Arial" w:hAnsi="Arial" w:cs="Arial"/>
        </w:rPr>
      </w:pPr>
    </w:p>
    <w:p w14:paraId="67EDA95A" w14:textId="77777777" w:rsidR="000B49A0" w:rsidRDefault="0000000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Planning</w:t>
      </w:r>
    </w:p>
    <w:p w14:paraId="2386DCF4" w14:textId="77777777" w:rsidR="000B49A0"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Receive an update on the Neighbourhood plan </w:t>
      </w:r>
      <w:r>
        <w:rPr>
          <w:rFonts w:ascii="Arial" w:eastAsia="Arial" w:hAnsi="Arial" w:cs="Arial"/>
          <w:b/>
          <w:color w:val="000000"/>
        </w:rPr>
        <w:t>Cllr Scott Walby</w:t>
      </w:r>
    </w:p>
    <w:p w14:paraId="07D74EC4" w14:textId="77777777" w:rsidR="000B49A0" w:rsidRDefault="00000000">
      <w:pPr>
        <w:numPr>
          <w:ilvl w:val="0"/>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 xml:space="preserve">To consider the following Planning Applications: </w:t>
      </w:r>
      <w:r>
        <w:rPr>
          <w:rFonts w:ascii="Arial" w:eastAsia="Arial" w:hAnsi="Arial" w:cs="Arial"/>
          <w:b/>
          <w:color w:val="000000"/>
        </w:rPr>
        <w:t>Cllr Scott Walby</w:t>
      </w:r>
    </w:p>
    <w:p w14:paraId="69F56BAC" w14:textId="77777777" w:rsidR="000B49A0" w:rsidRDefault="000B49A0">
      <w:pPr>
        <w:pBdr>
          <w:top w:val="nil"/>
          <w:left w:val="nil"/>
          <w:bottom w:val="nil"/>
          <w:right w:val="nil"/>
          <w:between w:val="nil"/>
        </w:pBdr>
        <w:spacing w:after="0" w:line="240" w:lineRule="auto"/>
        <w:ind w:left="700"/>
        <w:rPr>
          <w:rFonts w:ascii="Arial" w:eastAsia="Arial" w:hAnsi="Arial" w:cs="Arial"/>
          <w:color w:val="000000"/>
        </w:rPr>
      </w:pPr>
    </w:p>
    <w:tbl>
      <w:tblPr>
        <w:tblStyle w:val="a1"/>
        <w:tblW w:w="102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4701"/>
        <w:gridCol w:w="3416"/>
      </w:tblGrid>
      <w:tr w:rsidR="000B49A0" w14:paraId="24AE6D84" w14:textId="77777777">
        <w:trPr>
          <w:trHeight w:val="531"/>
        </w:trPr>
        <w:tc>
          <w:tcPr>
            <w:tcW w:w="2121" w:type="dxa"/>
            <w:shd w:val="clear" w:color="auto" w:fill="auto"/>
          </w:tcPr>
          <w:p w14:paraId="0730A7B7" w14:textId="77777777" w:rsidR="000B49A0" w:rsidRDefault="00000000">
            <w:pPr>
              <w:spacing w:after="0" w:line="240" w:lineRule="auto"/>
              <w:rPr>
                <w:rFonts w:ascii="Arial" w:eastAsia="Arial" w:hAnsi="Arial" w:cs="Arial"/>
                <w:b/>
              </w:rPr>
            </w:pPr>
            <w:r>
              <w:rPr>
                <w:rFonts w:ascii="Arial" w:eastAsia="Arial" w:hAnsi="Arial" w:cs="Arial"/>
                <w:b/>
              </w:rPr>
              <w:t>Application number</w:t>
            </w:r>
          </w:p>
        </w:tc>
        <w:tc>
          <w:tcPr>
            <w:tcW w:w="4701" w:type="dxa"/>
            <w:shd w:val="clear" w:color="auto" w:fill="auto"/>
          </w:tcPr>
          <w:p w14:paraId="709EBF1D" w14:textId="77777777" w:rsidR="000B49A0" w:rsidRDefault="00000000">
            <w:pPr>
              <w:spacing w:after="0" w:line="240" w:lineRule="auto"/>
              <w:rPr>
                <w:rFonts w:ascii="Arial" w:eastAsia="Arial" w:hAnsi="Arial" w:cs="Arial"/>
                <w:b/>
              </w:rPr>
            </w:pPr>
            <w:r>
              <w:rPr>
                <w:rFonts w:ascii="Arial" w:eastAsia="Arial" w:hAnsi="Arial" w:cs="Arial"/>
                <w:b/>
              </w:rPr>
              <w:t>Proposal</w:t>
            </w:r>
          </w:p>
        </w:tc>
        <w:tc>
          <w:tcPr>
            <w:tcW w:w="3416" w:type="dxa"/>
            <w:shd w:val="clear" w:color="auto" w:fill="auto"/>
          </w:tcPr>
          <w:p w14:paraId="1516BF1D" w14:textId="77777777" w:rsidR="000B49A0" w:rsidRDefault="00000000">
            <w:pPr>
              <w:spacing w:after="0" w:line="240" w:lineRule="auto"/>
              <w:rPr>
                <w:rFonts w:ascii="Arial" w:eastAsia="Arial" w:hAnsi="Arial" w:cs="Arial"/>
                <w:b/>
              </w:rPr>
            </w:pPr>
            <w:r>
              <w:rPr>
                <w:rFonts w:ascii="Arial" w:eastAsia="Arial" w:hAnsi="Arial" w:cs="Arial"/>
                <w:b/>
              </w:rPr>
              <w:t>Location Details</w:t>
            </w:r>
          </w:p>
        </w:tc>
      </w:tr>
      <w:tr w:rsidR="000B49A0" w14:paraId="66B651C4" w14:textId="77777777">
        <w:trPr>
          <w:trHeight w:val="854"/>
        </w:trPr>
        <w:tc>
          <w:tcPr>
            <w:tcW w:w="2121" w:type="dxa"/>
            <w:shd w:val="clear" w:color="auto" w:fill="auto"/>
          </w:tcPr>
          <w:p w14:paraId="52AC1A59" w14:textId="77777777" w:rsidR="000B49A0" w:rsidRDefault="00000000">
            <w:pPr>
              <w:spacing w:after="0" w:line="240" w:lineRule="auto"/>
              <w:rPr>
                <w:rFonts w:ascii="Arial" w:eastAsia="Arial" w:hAnsi="Arial" w:cs="Arial"/>
              </w:rPr>
            </w:pPr>
            <w:r>
              <w:rPr>
                <w:b/>
              </w:rPr>
              <w:lastRenderedPageBreak/>
              <w:t>P/HOU/2023/05163</w:t>
            </w:r>
          </w:p>
        </w:tc>
        <w:tc>
          <w:tcPr>
            <w:tcW w:w="4701" w:type="dxa"/>
            <w:shd w:val="clear" w:color="auto" w:fill="auto"/>
          </w:tcPr>
          <w:p w14:paraId="2F7BA76B" w14:textId="77777777" w:rsidR="000B49A0" w:rsidRDefault="00000000">
            <w:pPr>
              <w:spacing w:after="0" w:line="240" w:lineRule="auto"/>
              <w:rPr>
                <w:rFonts w:ascii="Arial" w:eastAsia="Arial" w:hAnsi="Arial" w:cs="Arial"/>
              </w:rPr>
            </w:pPr>
            <w:r>
              <w:t>Erect single storey detached double garage with garden store</w:t>
            </w:r>
          </w:p>
        </w:tc>
        <w:tc>
          <w:tcPr>
            <w:tcW w:w="3416" w:type="dxa"/>
            <w:shd w:val="clear" w:color="auto" w:fill="auto"/>
          </w:tcPr>
          <w:p w14:paraId="35D27A9B" w14:textId="77777777" w:rsidR="000B49A0" w:rsidRDefault="00000000">
            <w:pPr>
              <w:spacing w:after="0" w:line="240" w:lineRule="auto"/>
              <w:rPr>
                <w:rFonts w:ascii="Arial" w:eastAsia="Arial" w:hAnsi="Arial" w:cs="Arial"/>
              </w:rPr>
            </w:pPr>
            <w:r>
              <w:t>The Dairy, Old Tythe Farm, Green Lane, Hartgrove, Shaftesbury, SP7 0AX</w:t>
            </w:r>
          </w:p>
        </w:tc>
      </w:tr>
      <w:tr w:rsidR="000B49A0" w14:paraId="3B35094D" w14:textId="77777777">
        <w:trPr>
          <w:trHeight w:val="854"/>
        </w:trPr>
        <w:tc>
          <w:tcPr>
            <w:tcW w:w="2121" w:type="dxa"/>
            <w:shd w:val="clear" w:color="auto" w:fill="auto"/>
          </w:tcPr>
          <w:p w14:paraId="7B6BB4A6" w14:textId="77777777" w:rsidR="000B49A0" w:rsidRDefault="00000000">
            <w:pPr>
              <w:spacing w:after="0" w:line="240" w:lineRule="auto"/>
              <w:rPr>
                <w:rFonts w:ascii="Arial" w:eastAsia="Arial" w:hAnsi="Arial" w:cs="Arial"/>
                <w:b/>
              </w:rPr>
            </w:pPr>
            <w:r>
              <w:rPr>
                <w:b/>
              </w:rPr>
              <w:t>P/HOU/2023/05053 P/LBC/2023/05054</w:t>
            </w:r>
          </w:p>
        </w:tc>
        <w:tc>
          <w:tcPr>
            <w:tcW w:w="4701" w:type="dxa"/>
            <w:shd w:val="clear" w:color="auto" w:fill="auto"/>
          </w:tcPr>
          <w:p w14:paraId="6DFE4C72" w14:textId="77777777" w:rsidR="000B49A0" w:rsidRDefault="00000000">
            <w:pPr>
              <w:spacing w:after="0" w:line="240" w:lineRule="auto"/>
              <w:rPr>
                <w:rFonts w:ascii="Arial" w:eastAsia="Arial" w:hAnsi="Arial" w:cs="Arial"/>
              </w:rPr>
            </w:pPr>
            <w:r>
              <w:t xml:space="preserve">Demolish boiler room and chimney. Erect single storey extension </w:t>
            </w:r>
          </w:p>
        </w:tc>
        <w:tc>
          <w:tcPr>
            <w:tcW w:w="3416" w:type="dxa"/>
            <w:shd w:val="clear" w:color="auto" w:fill="auto"/>
          </w:tcPr>
          <w:p w14:paraId="4FC7B344" w14:textId="77777777" w:rsidR="000B49A0" w:rsidRDefault="00000000">
            <w:pPr>
              <w:spacing w:after="0" w:line="240" w:lineRule="auto"/>
              <w:rPr>
                <w:rFonts w:ascii="Arial" w:eastAsia="Arial" w:hAnsi="Arial" w:cs="Arial"/>
              </w:rPr>
            </w:pPr>
            <w:r>
              <w:t xml:space="preserve">St Andrews Farm East, Woodbridge Lane, </w:t>
            </w:r>
            <w:proofErr w:type="spellStart"/>
            <w:r>
              <w:t>Bedchester</w:t>
            </w:r>
            <w:proofErr w:type="spellEnd"/>
            <w:r>
              <w:t>, Shaftesbury, SP7 0BF</w:t>
            </w:r>
          </w:p>
        </w:tc>
      </w:tr>
      <w:tr w:rsidR="000B49A0" w14:paraId="767CE388" w14:textId="77777777">
        <w:trPr>
          <w:trHeight w:val="566"/>
        </w:trPr>
        <w:tc>
          <w:tcPr>
            <w:tcW w:w="2121" w:type="dxa"/>
            <w:shd w:val="clear" w:color="auto" w:fill="auto"/>
          </w:tcPr>
          <w:p w14:paraId="7CB2A164" w14:textId="77777777" w:rsidR="000B49A0" w:rsidRDefault="00000000">
            <w:pPr>
              <w:spacing w:after="0" w:line="240" w:lineRule="auto"/>
              <w:rPr>
                <w:rFonts w:ascii="Arial" w:eastAsia="Arial" w:hAnsi="Arial" w:cs="Arial"/>
                <w:b/>
              </w:rPr>
            </w:pPr>
            <w:r>
              <w:rPr>
                <w:b/>
              </w:rPr>
              <w:t>P/PAAC/2023/05469</w:t>
            </w:r>
          </w:p>
        </w:tc>
        <w:tc>
          <w:tcPr>
            <w:tcW w:w="4701" w:type="dxa"/>
            <w:shd w:val="clear" w:color="auto" w:fill="auto"/>
          </w:tcPr>
          <w:p w14:paraId="6BE67209" w14:textId="77777777" w:rsidR="000B49A0" w:rsidRDefault="00000000">
            <w:pPr>
              <w:spacing w:after="0" w:line="240" w:lineRule="auto"/>
              <w:rPr>
                <w:rFonts w:ascii="Arial" w:eastAsia="Arial" w:hAnsi="Arial" w:cs="Arial"/>
              </w:rPr>
            </w:pPr>
            <w:r>
              <w:t xml:space="preserve">Change of use and conversion of agricultural building into 2no. dwelling (Class C3) </w:t>
            </w:r>
          </w:p>
        </w:tc>
        <w:tc>
          <w:tcPr>
            <w:tcW w:w="3416" w:type="dxa"/>
            <w:shd w:val="clear" w:color="auto" w:fill="auto"/>
          </w:tcPr>
          <w:p w14:paraId="02B1B517" w14:textId="77777777" w:rsidR="000B49A0" w:rsidRDefault="00000000">
            <w:pPr>
              <w:spacing w:after="0" w:line="240" w:lineRule="auto"/>
              <w:rPr>
                <w:rFonts w:ascii="Arial" w:eastAsia="Arial" w:hAnsi="Arial" w:cs="Arial"/>
              </w:rPr>
            </w:pPr>
            <w:r>
              <w:t>Green Farm, Margaret Marsh, Dorset, SP7 0AZ</w:t>
            </w:r>
          </w:p>
        </w:tc>
      </w:tr>
      <w:tr w:rsidR="000B49A0" w14:paraId="488529C4" w14:textId="77777777">
        <w:trPr>
          <w:trHeight w:val="1912"/>
        </w:trPr>
        <w:tc>
          <w:tcPr>
            <w:tcW w:w="2121" w:type="dxa"/>
            <w:shd w:val="clear" w:color="auto" w:fill="auto"/>
          </w:tcPr>
          <w:p w14:paraId="3031D0BF" w14:textId="77777777" w:rsidR="000B49A0" w:rsidRDefault="00000000">
            <w:pPr>
              <w:spacing w:after="0" w:line="240" w:lineRule="auto"/>
              <w:rPr>
                <w:b/>
                <w:highlight w:val="white"/>
              </w:rPr>
            </w:pPr>
            <w:r>
              <w:rPr>
                <w:b/>
                <w:highlight w:val="white"/>
              </w:rPr>
              <w:t>P/VOC/2023/05505</w:t>
            </w:r>
          </w:p>
          <w:p w14:paraId="0221EF01" w14:textId="77777777" w:rsidR="000B49A0" w:rsidRDefault="00000000">
            <w:pPr>
              <w:spacing w:after="0" w:line="240" w:lineRule="auto"/>
              <w:rPr>
                <w:rFonts w:ascii="Arial" w:eastAsia="Arial" w:hAnsi="Arial" w:cs="Arial"/>
                <w:b/>
              </w:rPr>
            </w:pPr>
            <w:r>
              <w:rPr>
                <w:b/>
                <w:highlight w:val="white"/>
              </w:rPr>
              <w:t>P/FUL/2022/05174</w:t>
            </w:r>
          </w:p>
        </w:tc>
        <w:tc>
          <w:tcPr>
            <w:tcW w:w="4701" w:type="dxa"/>
            <w:shd w:val="clear" w:color="auto" w:fill="auto"/>
          </w:tcPr>
          <w:p w14:paraId="6ADAB501" w14:textId="77777777" w:rsidR="000B49A0" w:rsidRDefault="00000000">
            <w:pPr>
              <w:spacing w:after="0" w:line="240" w:lineRule="auto"/>
              <w:rPr>
                <w:highlight w:val="white"/>
              </w:rPr>
            </w:pPr>
            <w:r>
              <w:rPr>
                <w:highlight w:val="white"/>
              </w:rPr>
              <w:t xml:space="preserve">Erect 1 No. dwelling, create new vehicular and pedestrian access and 5 No. parking spaces (with variation to condition No 2 of planning permission AND to amend floor plans, </w:t>
            </w:r>
            <w:proofErr w:type="gramStart"/>
            <w:r>
              <w:rPr>
                <w:highlight w:val="white"/>
              </w:rPr>
              <w:t>elevations</w:t>
            </w:r>
            <w:proofErr w:type="gramEnd"/>
            <w:r>
              <w:rPr>
                <w:highlight w:val="white"/>
              </w:rPr>
              <w:t xml:space="preserve"> and site plan to allow amendments to proposed dwelling).</w:t>
            </w:r>
          </w:p>
        </w:tc>
        <w:tc>
          <w:tcPr>
            <w:tcW w:w="3416" w:type="dxa"/>
            <w:shd w:val="clear" w:color="auto" w:fill="auto"/>
          </w:tcPr>
          <w:p w14:paraId="635ED7AE" w14:textId="77777777" w:rsidR="000B49A0" w:rsidRDefault="00000000">
            <w:pPr>
              <w:spacing w:after="0" w:line="240" w:lineRule="auto"/>
              <w:rPr>
                <w:rFonts w:ascii="Arial" w:eastAsia="Arial" w:hAnsi="Arial" w:cs="Arial"/>
              </w:rPr>
            </w:pPr>
            <w:r>
              <w:rPr>
                <w:highlight w:val="white"/>
              </w:rPr>
              <w:t xml:space="preserve">Land East </w:t>
            </w:r>
            <w:proofErr w:type="gramStart"/>
            <w:r>
              <w:rPr>
                <w:highlight w:val="white"/>
              </w:rPr>
              <w:t>Of</w:t>
            </w:r>
            <w:proofErr w:type="gramEnd"/>
            <w:r>
              <w:rPr>
                <w:highlight w:val="white"/>
              </w:rPr>
              <w:t xml:space="preserve"> Charlies Cottage, Springhead Farm, Mill Street, </w:t>
            </w:r>
            <w:r>
              <w:br/>
            </w:r>
            <w:r>
              <w:rPr>
                <w:highlight w:val="white"/>
              </w:rPr>
              <w:t>Fontmell Magna.</w:t>
            </w:r>
          </w:p>
        </w:tc>
      </w:tr>
      <w:tr w:rsidR="000B49A0" w14:paraId="3C962705" w14:textId="77777777">
        <w:trPr>
          <w:trHeight w:val="1132"/>
        </w:trPr>
        <w:tc>
          <w:tcPr>
            <w:tcW w:w="2121" w:type="dxa"/>
            <w:shd w:val="clear" w:color="auto" w:fill="auto"/>
          </w:tcPr>
          <w:p w14:paraId="37A03233" w14:textId="77777777" w:rsidR="000B49A0" w:rsidRDefault="00000000">
            <w:pPr>
              <w:spacing w:after="0" w:line="240" w:lineRule="auto"/>
              <w:rPr>
                <w:b/>
                <w:highlight w:val="white"/>
              </w:rPr>
            </w:pPr>
            <w:r>
              <w:rPr>
                <w:b/>
                <w:highlight w:val="white"/>
              </w:rPr>
              <w:t>P/HOU/2023/05328</w:t>
            </w:r>
          </w:p>
          <w:p w14:paraId="17B29AE2" w14:textId="77777777" w:rsidR="000B49A0" w:rsidRDefault="00000000">
            <w:pPr>
              <w:spacing w:after="0" w:line="240" w:lineRule="auto"/>
              <w:rPr>
                <w:b/>
                <w:highlight w:val="white"/>
              </w:rPr>
            </w:pPr>
            <w:r>
              <w:rPr>
                <w:b/>
                <w:highlight w:val="white"/>
              </w:rPr>
              <w:t>P/LBC/2023/05329</w:t>
            </w:r>
          </w:p>
          <w:p w14:paraId="39EC871A" w14:textId="77777777" w:rsidR="000B49A0" w:rsidRDefault="000B49A0">
            <w:pPr>
              <w:spacing w:after="0" w:line="240" w:lineRule="auto"/>
              <w:rPr>
                <w:b/>
                <w:highlight w:val="white"/>
              </w:rPr>
            </w:pPr>
          </w:p>
        </w:tc>
        <w:tc>
          <w:tcPr>
            <w:tcW w:w="4701" w:type="dxa"/>
            <w:shd w:val="clear" w:color="auto" w:fill="auto"/>
          </w:tcPr>
          <w:p w14:paraId="4207B05C" w14:textId="77777777" w:rsidR="000B49A0" w:rsidRDefault="00000000">
            <w:pPr>
              <w:spacing w:after="0" w:line="240" w:lineRule="auto"/>
              <w:rPr>
                <w:highlight w:val="white"/>
              </w:rPr>
            </w:pPr>
            <w:r>
              <w:rPr>
                <w:highlight w:val="white"/>
              </w:rPr>
              <w:t>Conversion of part of store to form ancillary accommodation. Demolish shed AND Internal and external alterations to facilitate part conversion of store to ancillary accommodation.</w:t>
            </w:r>
          </w:p>
        </w:tc>
        <w:tc>
          <w:tcPr>
            <w:tcW w:w="3416" w:type="dxa"/>
            <w:shd w:val="clear" w:color="auto" w:fill="auto"/>
          </w:tcPr>
          <w:p w14:paraId="3C0590F0" w14:textId="77777777" w:rsidR="000B49A0" w:rsidRDefault="00000000">
            <w:pPr>
              <w:spacing w:after="0" w:line="240" w:lineRule="auto"/>
              <w:rPr>
                <w:highlight w:val="white"/>
              </w:rPr>
            </w:pPr>
            <w:r>
              <w:rPr>
                <w:highlight w:val="white"/>
              </w:rPr>
              <w:t xml:space="preserve">Higher </w:t>
            </w:r>
            <w:proofErr w:type="gramStart"/>
            <w:r>
              <w:rPr>
                <w:highlight w:val="white"/>
              </w:rPr>
              <w:t>Farm House</w:t>
            </w:r>
            <w:proofErr w:type="gramEnd"/>
            <w:r>
              <w:rPr>
                <w:highlight w:val="white"/>
              </w:rPr>
              <w:t>, Marnhull Road, Margaret Marsh, Shaftesbury</w:t>
            </w:r>
            <w:r>
              <w:br/>
            </w:r>
            <w:r>
              <w:rPr>
                <w:highlight w:val="white"/>
              </w:rPr>
              <w:t>SP7 0AZ</w:t>
            </w:r>
          </w:p>
        </w:tc>
      </w:tr>
      <w:tr w:rsidR="000B49A0" w14:paraId="0E509501" w14:textId="77777777">
        <w:trPr>
          <w:trHeight w:val="978"/>
        </w:trPr>
        <w:tc>
          <w:tcPr>
            <w:tcW w:w="2121" w:type="dxa"/>
            <w:shd w:val="clear" w:color="auto" w:fill="auto"/>
          </w:tcPr>
          <w:p w14:paraId="6763D0DE" w14:textId="77777777" w:rsidR="000B49A0" w:rsidRDefault="00000000">
            <w:pPr>
              <w:spacing w:after="0" w:line="240" w:lineRule="auto"/>
              <w:rPr>
                <w:b/>
                <w:highlight w:val="white"/>
              </w:rPr>
            </w:pPr>
            <w:r>
              <w:rPr>
                <w:b/>
                <w:highlight w:val="white"/>
              </w:rPr>
              <w:t>P/HOU/2023/05679</w:t>
            </w:r>
          </w:p>
          <w:p w14:paraId="7B50BD9F" w14:textId="77777777" w:rsidR="000B49A0" w:rsidRDefault="00000000">
            <w:pPr>
              <w:spacing w:after="0" w:line="240" w:lineRule="auto"/>
              <w:rPr>
                <w:b/>
                <w:highlight w:val="white"/>
              </w:rPr>
            </w:pPr>
            <w:r>
              <w:rPr>
                <w:b/>
                <w:highlight w:val="white"/>
              </w:rPr>
              <w:t>P/LBC/2023/05680</w:t>
            </w:r>
          </w:p>
        </w:tc>
        <w:tc>
          <w:tcPr>
            <w:tcW w:w="4701" w:type="dxa"/>
            <w:shd w:val="clear" w:color="auto" w:fill="auto"/>
          </w:tcPr>
          <w:p w14:paraId="638768F5" w14:textId="77777777" w:rsidR="000B49A0" w:rsidRDefault="00000000">
            <w:pPr>
              <w:spacing w:after="0" w:line="240" w:lineRule="auto"/>
              <w:rPr>
                <w:highlight w:val="white"/>
              </w:rPr>
            </w:pPr>
            <w:r>
              <w:rPr>
                <w:highlight w:val="white"/>
              </w:rPr>
              <w:t xml:space="preserve">Erect two storey extension, form canopy porch to the South elevation (demolish existing extension) </w:t>
            </w:r>
          </w:p>
        </w:tc>
        <w:tc>
          <w:tcPr>
            <w:tcW w:w="3416" w:type="dxa"/>
            <w:shd w:val="clear" w:color="auto" w:fill="auto"/>
          </w:tcPr>
          <w:p w14:paraId="5CD263EE" w14:textId="77777777" w:rsidR="000B49A0" w:rsidRDefault="00000000">
            <w:pPr>
              <w:spacing w:after="0" w:line="240" w:lineRule="auto"/>
              <w:rPr>
                <w:highlight w:val="white"/>
              </w:rPr>
            </w:pPr>
            <w:r>
              <w:rPr>
                <w:highlight w:val="white"/>
              </w:rPr>
              <w:t>Plum Tree Cottage,68 West Street, Fontmell Magna, Dorset,</w:t>
            </w:r>
            <w:r>
              <w:rPr>
                <w:highlight w:val="white"/>
              </w:rPr>
              <w:br/>
              <w:t>SP7 0PF</w:t>
            </w:r>
          </w:p>
        </w:tc>
      </w:tr>
      <w:tr w:rsidR="000B49A0" w14:paraId="5B458320" w14:textId="77777777">
        <w:trPr>
          <w:trHeight w:val="1189"/>
        </w:trPr>
        <w:tc>
          <w:tcPr>
            <w:tcW w:w="2121" w:type="dxa"/>
            <w:shd w:val="clear" w:color="auto" w:fill="auto"/>
          </w:tcPr>
          <w:p w14:paraId="4470FE49" w14:textId="77777777" w:rsidR="000B49A0" w:rsidRDefault="00000000">
            <w:pPr>
              <w:spacing w:after="0" w:line="240" w:lineRule="auto"/>
              <w:rPr>
                <w:b/>
                <w:highlight w:val="white"/>
              </w:rPr>
            </w:pPr>
            <w:r>
              <w:rPr>
                <w:b/>
                <w:highlight w:val="white"/>
              </w:rPr>
              <w:t>P/FUL/2023/05706</w:t>
            </w:r>
          </w:p>
        </w:tc>
        <w:tc>
          <w:tcPr>
            <w:tcW w:w="4701" w:type="dxa"/>
            <w:shd w:val="clear" w:color="auto" w:fill="auto"/>
          </w:tcPr>
          <w:p w14:paraId="3DD815D4" w14:textId="77777777" w:rsidR="000B49A0" w:rsidRDefault="00000000">
            <w:pPr>
              <w:spacing w:after="0" w:line="240" w:lineRule="auto"/>
              <w:rPr>
                <w:highlight w:val="white"/>
              </w:rPr>
            </w:pPr>
            <w:r>
              <w:rPr>
                <w:highlight w:val="white"/>
              </w:rPr>
              <w:t xml:space="preserve">Demolition of existing farmhouse &amp; barn structures. Erection of replacement farmhouse &amp; farm buildings with landscaping, creation of orchard, ponds &amp; lowland meadow restoration  </w:t>
            </w:r>
          </w:p>
        </w:tc>
        <w:tc>
          <w:tcPr>
            <w:tcW w:w="3416" w:type="dxa"/>
            <w:shd w:val="clear" w:color="auto" w:fill="auto"/>
          </w:tcPr>
          <w:p w14:paraId="25CA41A8" w14:textId="77777777" w:rsidR="000B49A0" w:rsidRDefault="00000000">
            <w:pPr>
              <w:spacing w:after="0" w:line="240" w:lineRule="auto"/>
              <w:rPr>
                <w:highlight w:val="white"/>
              </w:rPr>
            </w:pPr>
            <w:r>
              <w:rPr>
                <w:highlight w:val="white"/>
              </w:rPr>
              <w:t>Springhead Farm, Mill Street, Fontmell Magna, Dorset, SP7 0NU</w:t>
            </w:r>
          </w:p>
        </w:tc>
      </w:tr>
      <w:tr w:rsidR="000B49A0" w14:paraId="2BEE2C82" w14:textId="77777777">
        <w:trPr>
          <w:trHeight w:val="924"/>
        </w:trPr>
        <w:tc>
          <w:tcPr>
            <w:tcW w:w="2121" w:type="dxa"/>
            <w:shd w:val="clear" w:color="auto" w:fill="auto"/>
          </w:tcPr>
          <w:p w14:paraId="14C44C34" w14:textId="77777777" w:rsidR="000B49A0" w:rsidRDefault="00000000">
            <w:pPr>
              <w:spacing w:after="0" w:line="240" w:lineRule="auto"/>
              <w:rPr>
                <w:b/>
                <w:highlight w:val="white"/>
              </w:rPr>
            </w:pPr>
            <w:r>
              <w:rPr>
                <w:b/>
                <w:highlight w:val="white"/>
              </w:rPr>
              <w:t>P/PAAC/2023/05934</w:t>
            </w:r>
          </w:p>
        </w:tc>
        <w:tc>
          <w:tcPr>
            <w:tcW w:w="4701" w:type="dxa"/>
            <w:shd w:val="clear" w:color="auto" w:fill="auto"/>
          </w:tcPr>
          <w:p w14:paraId="49AC17BE" w14:textId="77777777" w:rsidR="000B49A0" w:rsidRDefault="00000000">
            <w:pPr>
              <w:spacing w:after="0" w:line="240" w:lineRule="auto"/>
              <w:rPr>
                <w:highlight w:val="white"/>
              </w:rPr>
            </w:pPr>
            <w:r>
              <w:rPr>
                <w:highlight w:val="white"/>
              </w:rPr>
              <w:t xml:space="preserve">Change of use and conversion agricultural buildings into 1 No. dwelling (Class C3). </w:t>
            </w:r>
          </w:p>
        </w:tc>
        <w:tc>
          <w:tcPr>
            <w:tcW w:w="3416" w:type="dxa"/>
            <w:shd w:val="clear" w:color="auto" w:fill="auto"/>
          </w:tcPr>
          <w:p w14:paraId="6A17BE58" w14:textId="77777777" w:rsidR="000B49A0" w:rsidRDefault="00000000">
            <w:pPr>
              <w:spacing w:after="0" w:line="240" w:lineRule="auto"/>
              <w:rPr>
                <w:highlight w:val="white"/>
              </w:rPr>
            </w:pPr>
            <w:r>
              <w:rPr>
                <w:highlight w:val="white"/>
              </w:rPr>
              <w:t xml:space="preserve">St Andrews Farm Barn, Woodbridge Lane, </w:t>
            </w:r>
            <w:proofErr w:type="spellStart"/>
            <w:r>
              <w:rPr>
                <w:highlight w:val="white"/>
              </w:rPr>
              <w:t>Bedchester</w:t>
            </w:r>
            <w:proofErr w:type="spellEnd"/>
            <w:r>
              <w:rPr>
                <w:highlight w:val="white"/>
              </w:rPr>
              <w:t>, Dorset, SP7 0BF</w:t>
            </w:r>
          </w:p>
        </w:tc>
      </w:tr>
      <w:tr w:rsidR="000B49A0" w14:paraId="7A0DB604" w14:textId="77777777">
        <w:trPr>
          <w:trHeight w:val="924"/>
        </w:trPr>
        <w:tc>
          <w:tcPr>
            <w:tcW w:w="2121" w:type="dxa"/>
            <w:shd w:val="clear" w:color="auto" w:fill="auto"/>
          </w:tcPr>
          <w:p w14:paraId="6B2E3856" w14:textId="77777777" w:rsidR="000B49A0" w:rsidRDefault="00000000">
            <w:pPr>
              <w:spacing w:after="0" w:line="240" w:lineRule="auto"/>
              <w:rPr>
                <w:b/>
                <w:highlight w:val="white"/>
              </w:rPr>
            </w:pPr>
            <w:r>
              <w:rPr>
                <w:b/>
                <w:highlight w:val="white"/>
              </w:rPr>
              <w:t>P/LBC/2023/06246</w:t>
            </w:r>
          </w:p>
        </w:tc>
        <w:tc>
          <w:tcPr>
            <w:tcW w:w="4701" w:type="dxa"/>
            <w:shd w:val="clear" w:color="auto" w:fill="auto"/>
          </w:tcPr>
          <w:p w14:paraId="67343586" w14:textId="77777777" w:rsidR="000B49A0" w:rsidRDefault="00000000">
            <w:pPr>
              <w:spacing w:after="0" w:line="240" w:lineRule="auto"/>
              <w:rPr>
                <w:highlight w:val="white"/>
              </w:rPr>
            </w:pPr>
            <w:r>
              <w:rPr>
                <w:highlight w:val="white"/>
              </w:rPr>
              <w:t xml:space="preserve">Proposal: installation of through floor lift. </w:t>
            </w:r>
          </w:p>
        </w:tc>
        <w:tc>
          <w:tcPr>
            <w:tcW w:w="3416" w:type="dxa"/>
            <w:shd w:val="clear" w:color="auto" w:fill="auto"/>
          </w:tcPr>
          <w:p w14:paraId="58F6404D" w14:textId="77777777" w:rsidR="000B49A0" w:rsidRDefault="00000000">
            <w:pPr>
              <w:spacing w:after="0" w:line="240" w:lineRule="auto"/>
              <w:rPr>
                <w:highlight w:val="white"/>
              </w:rPr>
            </w:pPr>
            <w:r>
              <w:rPr>
                <w:highlight w:val="white"/>
              </w:rPr>
              <w:t>Woodbridge House</w:t>
            </w:r>
            <w:r>
              <w:rPr>
                <w:highlight w:val="white"/>
              </w:rPr>
              <w:br/>
              <w:t xml:space="preserve">Parsons Lane </w:t>
            </w:r>
            <w:proofErr w:type="gramStart"/>
            <w:r>
              <w:rPr>
                <w:highlight w:val="white"/>
              </w:rPr>
              <w:t>To</w:t>
            </w:r>
            <w:proofErr w:type="gramEnd"/>
            <w:r>
              <w:rPr>
                <w:highlight w:val="white"/>
              </w:rPr>
              <w:t xml:space="preserve"> Woodbridge House - Access Road</w:t>
            </w:r>
          </w:p>
        </w:tc>
      </w:tr>
      <w:tr w:rsidR="000B49A0" w14:paraId="324D98ED" w14:textId="77777777">
        <w:trPr>
          <w:trHeight w:val="752"/>
        </w:trPr>
        <w:tc>
          <w:tcPr>
            <w:tcW w:w="2121" w:type="dxa"/>
            <w:shd w:val="clear" w:color="auto" w:fill="auto"/>
          </w:tcPr>
          <w:p w14:paraId="7B0CB4CE" w14:textId="77777777" w:rsidR="000B49A0" w:rsidRDefault="00000000">
            <w:pPr>
              <w:spacing w:after="0" w:line="240" w:lineRule="auto"/>
              <w:rPr>
                <w:b/>
                <w:highlight w:val="white"/>
              </w:rPr>
            </w:pPr>
            <w:r>
              <w:rPr>
                <w:b/>
                <w:highlight w:val="white"/>
              </w:rPr>
              <w:t>P/HOU/2023/06100</w:t>
            </w:r>
          </w:p>
        </w:tc>
        <w:tc>
          <w:tcPr>
            <w:tcW w:w="4701" w:type="dxa"/>
            <w:shd w:val="clear" w:color="auto" w:fill="auto"/>
          </w:tcPr>
          <w:p w14:paraId="31813EB2" w14:textId="77777777" w:rsidR="000B49A0" w:rsidRDefault="00000000">
            <w:pPr>
              <w:rPr>
                <w:highlight w:val="white"/>
              </w:rPr>
            </w:pPr>
            <w:r>
              <w:rPr>
                <w:highlight w:val="white"/>
              </w:rPr>
              <w:t xml:space="preserve">Reconfigure existing </w:t>
            </w:r>
            <w:proofErr w:type="gramStart"/>
            <w:r>
              <w:rPr>
                <w:highlight w:val="white"/>
              </w:rPr>
              <w:t>dual-access</w:t>
            </w:r>
            <w:proofErr w:type="gramEnd"/>
            <w:r>
              <w:rPr>
                <w:highlight w:val="white"/>
              </w:rPr>
              <w:t xml:space="preserve"> to construct a single driveway with improved visibility, </w:t>
            </w:r>
          </w:p>
          <w:p w14:paraId="464EEFE1" w14:textId="77777777" w:rsidR="000B49A0" w:rsidRDefault="000B49A0">
            <w:pPr>
              <w:spacing w:after="0" w:line="240" w:lineRule="auto"/>
              <w:jc w:val="center"/>
              <w:rPr>
                <w:highlight w:val="white"/>
              </w:rPr>
            </w:pPr>
          </w:p>
        </w:tc>
        <w:tc>
          <w:tcPr>
            <w:tcW w:w="3416" w:type="dxa"/>
            <w:shd w:val="clear" w:color="auto" w:fill="auto"/>
          </w:tcPr>
          <w:p w14:paraId="5D5573F0" w14:textId="77777777" w:rsidR="000B49A0" w:rsidRDefault="00000000">
            <w:pPr>
              <w:spacing w:after="0" w:line="240" w:lineRule="auto"/>
              <w:rPr>
                <w:highlight w:val="white"/>
              </w:rPr>
            </w:pPr>
            <w:proofErr w:type="spellStart"/>
            <w:r>
              <w:rPr>
                <w:highlight w:val="white"/>
              </w:rPr>
              <w:t>Chelwood</w:t>
            </w:r>
            <w:proofErr w:type="spellEnd"/>
            <w:r>
              <w:rPr>
                <w:highlight w:val="white"/>
              </w:rPr>
              <w:t xml:space="preserve"> House, North Street, Fontmell Magna, Dorset, SP7 0NS</w:t>
            </w:r>
          </w:p>
        </w:tc>
      </w:tr>
      <w:tr w:rsidR="000B49A0" w14:paraId="59840C0F" w14:textId="77777777">
        <w:trPr>
          <w:trHeight w:val="371"/>
        </w:trPr>
        <w:tc>
          <w:tcPr>
            <w:tcW w:w="10238" w:type="dxa"/>
            <w:gridSpan w:val="3"/>
            <w:shd w:val="clear" w:color="auto" w:fill="auto"/>
          </w:tcPr>
          <w:p w14:paraId="65F094A9" w14:textId="77777777" w:rsidR="000B49A0" w:rsidRDefault="00000000">
            <w:pPr>
              <w:spacing w:after="0" w:line="240" w:lineRule="auto"/>
              <w:rPr>
                <w:highlight w:val="white"/>
              </w:rPr>
            </w:pPr>
            <w:r>
              <w:rPr>
                <w:highlight w:val="white"/>
              </w:rPr>
              <w:t>Tree Applications</w:t>
            </w:r>
          </w:p>
        </w:tc>
      </w:tr>
      <w:tr w:rsidR="000B49A0" w14:paraId="758892C8" w14:textId="77777777">
        <w:trPr>
          <w:trHeight w:val="924"/>
        </w:trPr>
        <w:tc>
          <w:tcPr>
            <w:tcW w:w="2121" w:type="dxa"/>
            <w:shd w:val="clear" w:color="auto" w:fill="auto"/>
          </w:tcPr>
          <w:p w14:paraId="39CF6E2C" w14:textId="77777777" w:rsidR="000B49A0" w:rsidRDefault="00000000">
            <w:pPr>
              <w:spacing w:after="0" w:line="240" w:lineRule="auto"/>
              <w:rPr>
                <w:b/>
                <w:highlight w:val="white"/>
              </w:rPr>
            </w:pPr>
            <w:r>
              <w:rPr>
                <w:b/>
                <w:highlight w:val="white"/>
              </w:rPr>
              <w:t>P/TRC/2023/05820</w:t>
            </w:r>
          </w:p>
        </w:tc>
        <w:tc>
          <w:tcPr>
            <w:tcW w:w="4701" w:type="dxa"/>
            <w:shd w:val="clear" w:color="auto" w:fill="auto"/>
          </w:tcPr>
          <w:p w14:paraId="65C255D7" w14:textId="77777777" w:rsidR="000B49A0" w:rsidRDefault="00000000">
            <w:pPr>
              <w:spacing w:after="0" w:line="240" w:lineRule="auto"/>
              <w:rPr>
                <w:highlight w:val="white"/>
              </w:rPr>
            </w:pPr>
            <w:r>
              <w:rPr>
                <w:highlight w:val="white"/>
              </w:rPr>
              <w:t xml:space="preserve">T1 - Cherry - Fell to stump as upper branches close to glass roof of summerhouse. T2 - Hazel - Remove overhanging branches resting on glass roof of summer house as per photo. T3 - Hazel - Major reduction of canopy and removal of fallen </w:t>
            </w:r>
            <w:r>
              <w:rPr>
                <w:highlight w:val="white"/>
              </w:rPr>
              <w:lastRenderedPageBreak/>
              <w:t>limb resting on shed roof due to decay at base. T4 - Crab Apple - Reduce canopy by 2 metres and reshape to improve re-growth</w:t>
            </w:r>
          </w:p>
        </w:tc>
        <w:tc>
          <w:tcPr>
            <w:tcW w:w="3416" w:type="dxa"/>
            <w:shd w:val="clear" w:color="auto" w:fill="auto"/>
          </w:tcPr>
          <w:p w14:paraId="6B63FA5C" w14:textId="77777777" w:rsidR="000B49A0" w:rsidRDefault="00000000">
            <w:pPr>
              <w:spacing w:after="0" w:line="240" w:lineRule="auto"/>
              <w:rPr>
                <w:highlight w:val="white"/>
              </w:rPr>
            </w:pPr>
            <w:r>
              <w:rPr>
                <w:highlight w:val="white"/>
              </w:rPr>
              <w:lastRenderedPageBreak/>
              <w:t xml:space="preserve">Watermill </w:t>
            </w:r>
            <w:proofErr w:type="gramStart"/>
            <w:r>
              <w:rPr>
                <w:highlight w:val="white"/>
              </w:rPr>
              <w:t>Cottage,  Church</w:t>
            </w:r>
            <w:proofErr w:type="gramEnd"/>
            <w:r>
              <w:rPr>
                <w:highlight w:val="white"/>
              </w:rPr>
              <w:t xml:space="preserve"> Street</w:t>
            </w:r>
          </w:p>
        </w:tc>
      </w:tr>
      <w:tr w:rsidR="000B49A0" w14:paraId="32E830E0" w14:textId="77777777">
        <w:trPr>
          <w:trHeight w:val="924"/>
        </w:trPr>
        <w:tc>
          <w:tcPr>
            <w:tcW w:w="2121" w:type="dxa"/>
            <w:shd w:val="clear" w:color="auto" w:fill="auto"/>
          </w:tcPr>
          <w:p w14:paraId="1373EA23" w14:textId="77777777" w:rsidR="000B49A0" w:rsidRDefault="00000000">
            <w:pPr>
              <w:spacing w:after="0" w:line="240" w:lineRule="auto"/>
              <w:rPr>
                <w:b/>
                <w:highlight w:val="white"/>
              </w:rPr>
            </w:pPr>
            <w:r>
              <w:rPr>
                <w:b/>
                <w:highlight w:val="white"/>
              </w:rPr>
              <w:t>P/TRC/2023/05888</w:t>
            </w:r>
          </w:p>
        </w:tc>
        <w:tc>
          <w:tcPr>
            <w:tcW w:w="4701" w:type="dxa"/>
            <w:shd w:val="clear" w:color="auto" w:fill="auto"/>
          </w:tcPr>
          <w:p w14:paraId="60E9EE58" w14:textId="77777777" w:rsidR="000B49A0" w:rsidRDefault="00000000">
            <w:pPr>
              <w:spacing w:after="0" w:line="240" w:lineRule="auto"/>
              <w:rPr>
                <w:highlight w:val="white"/>
              </w:rPr>
            </w:pPr>
            <w:r>
              <w:rPr>
                <w:highlight w:val="white"/>
              </w:rPr>
              <w:t>T1 - Birch - Reduce crown by 3m (to old cut points) and reshape.  T2 - Birch - Reduce crown by 3m (to old cut points) and reshape. T3 - Pear - Fell. T4 - Maple - Reduce by 1m and reshape as per annotated photograph. T5 - Prunus - Reduce by 2m and reshape as per annotated photograph. T6 - Maple - Reduce by 2m and reshape as per annotated photograph.</w:t>
            </w:r>
            <w:r>
              <w:br/>
            </w:r>
            <w:r>
              <w:rPr>
                <w:highlight w:val="white"/>
              </w:rPr>
              <w:t xml:space="preserve">T7 - Prunus - Reduce by 2m and reshape as per annotated photograph.  </w:t>
            </w:r>
          </w:p>
        </w:tc>
        <w:tc>
          <w:tcPr>
            <w:tcW w:w="3416" w:type="dxa"/>
            <w:shd w:val="clear" w:color="auto" w:fill="auto"/>
          </w:tcPr>
          <w:p w14:paraId="09699790" w14:textId="77777777" w:rsidR="000B49A0" w:rsidRDefault="00000000">
            <w:pPr>
              <w:spacing w:after="0" w:line="240" w:lineRule="auto"/>
              <w:rPr>
                <w:highlight w:val="white"/>
              </w:rPr>
            </w:pPr>
            <w:r>
              <w:rPr>
                <w:highlight w:val="white"/>
              </w:rPr>
              <w:t xml:space="preserve">19 St Andrews View, Fontmell </w:t>
            </w:r>
            <w:proofErr w:type="gramStart"/>
            <w:r>
              <w:rPr>
                <w:highlight w:val="white"/>
              </w:rPr>
              <w:t>Magna,  SP</w:t>
            </w:r>
            <w:proofErr w:type="gramEnd"/>
            <w:r>
              <w:rPr>
                <w:highlight w:val="white"/>
              </w:rPr>
              <w:t>7 0QY</w:t>
            </w:r>
          </w:p>
        </w:tc>
      </w:tr>
      <w:tr w:rsidR="000B49A0" w14:paraId="1235A46D" w14:textId="77777777">
        <w:trPr>
          <w:trHeight w:val="924"/>
        </w:trPr>
        <w:tc>
          <w:tcPr>
            <w:tcW w:w="2121" w:type="dxa"/>
            <w:shd w:val="clear" w:color="auto" w:fill="auto"/>
          </w:tcPr>
          <w:p w14:paraId="10A7D8BF" w14:textId="77777777" w:rsidR="000B49A0" w:rsidRDefault="00000000">
            <w:pPr>
              <w:spacing w:after="0" w:line="240" w:lineRule="auto"/>
              <w:rPr>
                <w:b/>
                <w:highlight w:val="white"/>
              </w:rPr>
            </w:pPr>
            <w:r>
              <w:rPr>
                <w:b/>
                <w:highlight w:val="white"/>
              </w:rPr>
              <w:t>P/TRC/2023/06125</w:t>
            </w:r>
          </w:p>
        </w:tc>
        <w:tc>
          <w:tcPr>
            <w:tcW w:w="4701" w:type="dxa"/>
            <w:shd w:val="clear" w:color="auto" w:fill="auto"/>
          </w:tcPr>
          <w:p w14:paraId="1232C2EC" w14:textId="77777777" w:rsidR="000B49A0" w:rsidRDefault="00000000">
            <w:pPr>
              <w:rPr>
                <w:highlight w:val="white"/>
              </w:rPr>
            </w:pPr>
            <w:r>
              <w:rPr>
                <w:highlight w:val="white"/>
              </w:rPr>
              <w:t xml:space="preserve">T1 - Silver Birch - Fell. A mature silver Birch on </w:t>
            </w:r>
            <w:proofErr w:type="gramStart"/>
            <w:r>
              <w:rPr>
                <w:highlight w:val="white"/>
              </w:rPr>
              <w:t>the  location</w:t>
            </w:r>
            <w:proofErr w:type="gramEnd"/>
            <w:r>
              <w:rPr>
                <w:highlight w:val="white"/>
              </w:rPr>
              <w:t xml:space="preserve"> of Margarets yard where a new dwelling has been permitted under P/FUL/2023/02472  </w:t>
            </w:r>
          </w:p>
        </w:tc>
        <w:tc>
          <w:tcPr>
            <w:tcW w:w="3416" w:type="dxa"/>
            <w:shd w:val="clear" w:color="auto" w:fill="auto"/>
          </w:tcPr>
          <w:p w14:paraId="406C9FAA" w14:textId="77777777" w:rsidR="000B49A0" w:rsidRDefault="00000000">
            <w:pPr>
              <w:rPr>
                <w:highlight w:val="white"/>
              </w:rPr>
            </w:pPr>
            <w:r>
              <w:rPr>
                <w:highlight w:val="white"/>
              </w:rPr>
              <w:t>Margarets Yard, South Street, Fontmell Magna</w:t>
            </w:r>
          </w:p>
          <w:p w14:paraId="223624FC" w14:textId="77777777" w:rsidR="000B49A0" w:rsidRDefault="000B49A0">
            <w:pPr>
              <w:spacing w:after="0" w:line="240" w:lineRule="auto"/>
              <w:rPr>
                <w:highlight w:val="white"/>
              </w:rPr>
            </w:pPr>
          </w:p>
        </w:tc>
      </w:tr>
      <w:tr w:rsidR="000B49A0" w14:paraId="43B76AB0" w14:textId="77777777">
        <w:trPr>
          <w:trHeight w:val="915"/>
        </w:trPr>
        <w:tc>
          <w:tcPr>
            <w:tcW w:w="2121" w:type="dxa"/>
            <w:shd w:val="clear" w:color="auto" w:fill="auto"/>
          </w:tcPr>
          <w:p w14:paraId="2EF1AB03" w14:textId="77777777" w:rsidR="000B49A0" w:rsidRDefault="00000000">
            <w:pPr>
              <w:spacing w:after="0" w:line="240" w:lineRule="auto"/>
              <w:rPr>
                <w:b/>
                <w:highlight w:val="white"/>
              </w:rPr>
            </w:pPr>
            <w:r>
              <w:rPr>
                <w:b/>
                <w:highlight w:val="white"/>
              </w:rPr>
              <w:t>P/TRC/2023/06535</w:t>
            </w:r>
          </w:p>
        </w:tc>
        <w:tc>
          <w:tcPr>
            <w:tcW w:w="4701" w:type="dxa"/>
            <w:shd w:val="clear" w:color="auto" w:fill="auto"/>
          </w:tcPr>
          <w:p w14:paraId="083A5B86" w14:textId="77777777" w:rsidR="000B49A0" w:rsidRDefault="00000000">
            <w:pPr>
              <w:rPr>
                <w:highlight w:val="white"/>
              </w:rPr>
            </w:pPr>
            <w:r>
              <w:rPr>
                <w:highlight w:val="white"/>
              </w:rPr>
              <w:t>T1 - Ash - Fell due to ash die back.</w:t>
            </w:r>
            <w:r>
              <w:rPr>
                <w:highlight w:val="white"/>
              </w:rPr>
              <w:br/>
              <w:t xml:space="preserve">T2 - Ash - Fell due to ash die back. </w:t>
            </w:r>
          </w:p>
        </w:tc>
        <w:tc>
          <w:tcPr>
            <w:tcW w:w="3416" w:type="dxa"/>
            <w:shd w:val="clear" w:color="auto" w:fill="auto"/>
          </w:tcPr>
          <w:p w14:paraId="41D5D775" w14:textId="77777777" w:rsidR="000B49A0" w:rsidRDefault="00000000">
            <w:pPr>
              <w:rPr>
                <w:highlight w:val="white"/>
              </w:rPr>
            </w:pPr>
            <w:r>
              <w:rPr>
                <w:highlight w:val="white"/>
              </w:rPr>
              <w:t>Little Orchard - field adjacent</w:t>
            </w:r>
            <w:r>
              <w:rPr>
                <w:highlight w:val="white"/>
              </w:rPr>
              <w:br/>
              <w:t xml:space="preserve">South Street, Fontmell Magna, Shaftesbury, SP7 0PD.  </w:t>
            </w:r>
          </w:p>
        </w:tc>
      </w:tr>
    </w:tbl>
    <w:p w14:paraId="6E84AAD7" w14:textId="77777777" w:rsidR="000B49A0" w:rsidRDefault="000B49A0">
      <w:pPr>
        <w:spacing w:after="0" w:line="240" w:lineRule="auto"/>
        <w:ind w:left="340"/>
        <w:rPr>
          <w:rFonts w:ascii="Arial" w:eastAsia="Arial" w:hAnsi="Arial" w:cs="Arial"/>
        </w:rPr>
      </w:pPr>
    </w:p>
    <w:p w14:paraId="729AF031" w14:textId="77777777" w:rsidR="000B49A0"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note current </w:t>
      </w:r>
      <w:proofErr w:type="gramStart"/>
      <w:r>
        <w:rPr>
          <w:rFonts w:ascii="Arial" w:eastAsia="Arial" w:hAnsi="Arial" w:cs="Arial"/>
          <w:color w:val="000000"/>
        </w:rPr>
        <w:t>applications :</w:t>
      </w:r>
      <w:proofErr w:type="gramEnd"/>
    </w:p>
    <w:p w14:paraId="3CFD6BD5" w14:textId="77777777" w:rsidR="000B49A0" w:rsidRDefault="000B49A0">
      <w:pPr>
        <w:pBdr>
          <w:top w:val="nil"/>
          <w:left w:val="nil"/>
          <w:bottom w:val="nil"/>
          <w:right w:val="nil"/>
          <w:between w:val="nil"/>
        </w:pBdr>
        <w:spacing w:after="0" w:line="240" w:lineRule="auto"/>
        <w:ind w:left="700"/>
        <w:rPr>
          <w:rFonts w:ascii="Arial" w:eastAsia="Arial" w:hAnsi="Arial" w:cs="Arial"/>
          <w:color w:val="000000"/>
        </w:rPr>
      </w:pPr>
    </w:p>
    <w:tbl>
      <w:tblPr>
        <w:tblStyle w:val="a2"/>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4678"/>
        <w:gridCol w:w="3402"/>
      </w:tblGrid>
      <w:tr w:rsidR="000B49A0" w14:paraId="4CB8BC0D" w14:textId="77777777">
        <w:tc>
          <w:tcPr>
            <w:tcW w:w="2156" w:type="dxa"/>
            <w:shd w:val="clear" w:color="auto" w:fill="auto"/>
          </w:tcPr>
          <w:p w14:paraId="611E90BC" w14:textId="77777777" w:rsidR="000B49A0" w:rsidRDefault="00000000">
            <w:pPr>
              <w:spacing w:after="0" w:line="240" w:lineRule="auto"/>
              <w:rPr>
                <w:rFonts w:ascii="Arial" w:eastAsia="Arial" w:hAnsi="Arial" w:cs="Arial"/>
                <w:b/>
              </w:rPr>
            </w:pPr>
            <w:r>
              <w:rPr>
                <w:rFonts w:ascii="Arial" w:eastAsia="Arial" w:hAnsi="Arial" w:cs="Arial"/>
                <w:b/>
              </w:rPr>
              <w:t>Application number</w:t>
            </w:r>
          </w:p>
        </w:tc>
        <w:tc>
          <w:tcPr>
            <w:tcW w:w="4678" w:type="dxa"/>
            <w:shd w:val="clear" w:color="auto" w:fill="auto"/>
          </w:tcPr>
          <w:p w14:paraId="6CA36BA3" w14:textId="77777777" w:rsidR="000B49A0" w:rsidRDefault="00000000">
            <w:pPr>
              <w:spacing w:after="0" w:line="240" w:lineRule="auto"/>
              <w:rPr>
                <w:rFonts w:ascii="Arial" w:eastAsia="Arial" w:hAnsi="Arial" w:cs="Arial"/>
                <w:b/>
              </w:rPr>
            </w:pPr>
            <w:r>
              <w:rPr>
                <w:rFonts w:ascii="Arial" w:eastAsia="Arial" w:hAnsi="Arial" w:cs="Arial"/>
                <w:b/>
              </w:rPr>
              <w:t>Proposal</w:t>
            </w:r>
          </w:p>
        </w:tc>
        <w:tc>
          <w:tcPr>
            <w:tcW w:w="3402" w:type="dxa"/>
            <w:shd w:val="clear" w:color="auto" w:fill="auto"/>
          </w:tcPr>
          <w:p w14:paraId="54654945" w14:textId="77777777" w:rsidR="000B49A0" w:rsidRDefault="00000000">
            <w:pPr>
              <w:spacing w:after="0" w:line="240" w:lineRule="auto"/>
              <w:rPr>
                <w:rFonts w:ascii="Arial" w:eastAsia="Arial" w:hAnsi="Arial" w:cs="Arial"/>
                <w:b/>
              </w:rPr>
            </w:pPr>
            <w:r>
              <w:rPr>
                <w:rFonts w:ascii="Arial" w:eastAsia="Arial" w:hAnsi="Arial" w:cs="Arial"/>
                <w:b/>
              </w:rPr>
              <w:t>Applicant details</w:t>
            </w:r>
          </w:p>
        </w:tc>
      </w:tr>
      <w:tr w:rsidR="000B49A0" w14:paraId="24D6255D" w14:textId="77777777">
        <w:tc>
          <w:tcPr>
            <w:tcW w:w="2156" w:type="dxa"/>
            <w:shd w:val="clear" w:color="auto" w:fill="auto"/>
          </w:tcPr>
          <w:p w14:paraId="66130C59" w14:textId="77777777" w:rsidR="000B49A0" w:rsidRDefault="00000000">
            <w:pPr>
              <w:spacing w:after="0" w:line="240" w:lineRule="auto"/>
              <w:rPr>
                <w:rFonts w:ascii="Arial" w:eastAsia="Arial" w:hAnsi="Arial" w:cs="Arial"/>
              </w:rPr>
            </w:pPr>
            <w:r>
              <w:rPr>
                <w:b/>
              </w:rPr>
              <w:t>P/OUT/2023/02893</w:t>
            </w:r>
          </w:p>
        </w:tc>
        <w:tc>
          <w:tcPr>
            <w:tcW w:w="4678" w:type="dxa"/>
            <w:shd w:val="clear" w:color="auto" w:fill="auto"/>
          </w:tcPr>
          <w:p w14:paraId="03CD9312" w14:textId="77777777" w:rsidR="000B49A0" w:rsidRDefault="00000000">
            <w:pPr>
              <w:spacing w:after="0" w:line="240" w:lineRule="auto"/>
              <w:rPr>
                <w:rFonts w:ascii="Arial" w:eastAsia="Arial" w:hAnsi="Arial" w:cs="Arial"/>
              </w:rPr>
            </w:pPr>
            <w:r>
              <w:t>Farm Erection of 9 Dwellings, outline application to determine access.</w:t>
            </w:r>
          </w:p>
        </w:tc>
        <w:tc>
          <w:tcPr>
            <w:tcW w:w="3402" w:type="dxa"/>
            <w:shd w:val="clear" w:color="auto" w:fill="auto"/>
          </w:tcPr>
          <w:p w14:paraId="008FB9C3" w14:textId="77777777" w:rsidR="000B49A0" w:rsidRDefault="00000000">
            <w:pPr>
              <w:spacing w:after="0" w:line="240" w:lineRule="auto"/>
              <w:rPr>
                <w:rFonts w:ascii="Arial" w:eastAsia="Arial" w:hAnsi="Arial" w:cs="Arial"/>
              </w:rPr>
            </w:pPr>
            <w:r>
              <w:t xml:space="preserve">Land at </w:t>
            </w:r>
            <w:proofErr w:type="spellStart"/>
            <w:r>
              <w:t>Blandfords</w:t>
            </w:r>
            <w:proofErr w:type="spellEnd"/>
          </w:p>
        </w:tc>
      </w:tr>
      <w:tr w:rsidR="000B49A0" w14:paraId="2515B203" w14:textId="77777777">
        <w:tc>
          <w:tcPr>
            <w:tcW w:w="2156" w:type="dxa"/>
            <w:shd w:val="clear" w:color="auto" w:fill="auto"/>
          </w:tcPr>
          <w:p w14:paraId="46642B1D" w14:textId="77777777" w:rsidR="000B49A0" w:rsidRDefault="00000000">
            <w:pPr>
              <w:spacing w:after="0" w:line="240" w:lineRule="auto"/>
              <w:rPr>
                <w:rFonts w:ascii="Arial" w:eastAsia="Arial" w:hAnsi="Arial" w:cs="Arial"/>
              </w:rPr>
            </w:pPr>
            <w:r>
              <w:rPr>
                <w:b/>
              </w:rPr>
              <w:t>P/PAAC/2023/04466</w:t>
            </w:r>
          </w:p>
        </w:tc>
        <w:tc>
          <w:tcPr>
            <w:tcW w:w="4678" w:type="dxa"/>
            <w:shd w:val="clear" w:color="auto" w:fill="auto"/>
          </w:tcPr>
          <w:p w14:paraId="0BD6E413" w14:textId="77777777" w:rsidR="000B49A0" w:rsidRDefault="00000000">
            <w:r>
              <w:t xml:space="preserve"> Change of use and convert agricultural building to 1no dwelling (Class C3)</w:t>
            </w:r>
          </w:p>
          <w:p w14:paraId="4DF85151" w14:textId="77777777" w:rsidR="000B49A0" w:rsidRDefault="000B49A0">
            <w:pPr>
              <w:spacing w:after="0" w:line="240" w:lineRule="auto"/>
              <w:rPr>
                <w:rFonts w:ascii="Arial" w:eastAsia="Arial" w:hAnsi="Arial" w:cs="Arial"/>
              </w:rPr>
            </w:pPr>
          </w:p>
        </w:tc>
        <w:tc>
          <w:tcPr>
            <w:tcW w:w="3402" w:type="dxa"/>
            <w:shd w:val="clear" w:color="auto" w:fill="auto"/>
          </w:tcPr>
          <w:p w14:paraId="4A5474E8" w14:textId="77777777" w:rsidR="000B49A0" w:rsidRDefault="00000000">
            <w:pPr>
              <w:spacing w:after="0" w:line="240" w:lineRule="auto"/>
              <w:rPr>
                <w:rFonts w:ascii="Arial" w:eastAsia="Arial" w:hAnsi="Arial" w:cs="Arial"/>
              </w:rPr>
            </w:pPr>
            <w:r>
              <w:t xml:space="preserve">Land South of West Street near </w:t>
            </w:r>
            <w:proofErr w:type="spellStart"/>
            <w:r>
              <w:t>Marshmoor</w:t>
            </w:r>
            <w:proofErr w:type="spellEnd"/>
            <w:r>
              <w:t xml:space="preserve"> Lodge</w:t>
            </w:r>
          </w:p>
        </w:tc>
      </w:tr>
      <w:tr w:rsidR="000B49A0" w14:paraId="2F3F3ED2" w14:textId="77777777">
        <w:tc>
          <w:tcPr>
            <w:tcW w:w="2156" w:type="dxa"/>
            <w:shd w:val="clear" w:color="auto" w:fill="auto"/>
          </w:tcPr>
          <w:p w14:paraId="4C5AECBD" w14:textId="77777777" w:rsidR="000B49A0" w:rsidRDefault="00000000">
            <w:pPr>
              <w:spacing w:after="0" w:line="240" w:lineRule="auto"/>
              <w:rPr>
                <w:rFonts w:ascii="Arial" w:eastAsia="Arial" w:hAnsi="Arial" w:cs="Arial"/>
              </w:rPr>
            </w:pPr>
            <w:r>
              <w:rPr>
                <w:b/>
              </w:rPr>
              <w:t>Mobile Telecommunications Mast</w:t>
            </w:r>
          </w:p>
        </w:tc>
        <w:tc>
          <w:tcPr>
            <w:tcW w:w="4678" w:type="dxa"/>
            <w:shd w:val="clear" w:color="auto" w:fill="auto"/>
          </w:tcPr>
          <w:p w14:paraId="5738EBB8" w14:textId="77777777" w:rsidR="000B49A0" w:rsidRDefault="00000000">
            <w:r>
              <w:t>Mobile Telecommunications Mast at Wessex Water WRC at West View, Fontmell Magna.</w:t>
            </w:r>
          </w:p>
          <w:p w14:paraId="3DB7E29C" w14:textId="77777777" w:rsidR="000B49A0" w:rsidRDefault="000B49A0">
            <w:pPr>
              <w:spacing w:after="0" w:line="240" w:lineRule="auto"/>
              <w:rPr>
                <w:rFonts w:ascii="Arial" w:eastAsia="Arial" w:hAnsi="Arial" w:cs="Arial"/>
              </w:rPr>
            </w:pPr>
          </w:p>
        </w:tc>
        <w:tc>
          <w:tcPr>
            <w:tcW w:w="3402" w:type="dxa"/>
            <w:shd w:val="clear" w:color="auto" w:fill="auto"/>
          </w:tcPr>
          <w:p w14:paraId="527D62AC" w14:textId="77777777" w:rsidR="000B49A0" w:rsidRDefault="000B49A0">
            <w:pPr>
              <w:spacing w:after="0" w:line="240" w:lineRule="auto"/>
              <w:rPr>
                <w:rFonts w:ascii="Arial" w:eastAsia="Arial" w:hAnsi="Arial" w:cs="Arial"/>
              </w:rPr>
            </w:pPr>
          </w:p>
        </w:tc>
      </w:tr>
      <w:tr w:rsidR="000B49A0" w14:paraId="6CFCCB99" w14:textId="77777777">
        <w:tc>
          <w:tcPr>
            <w:tcW w:w="2156" w:type="dxa"/>
            <w:shd w:val="clear" w:color="auto" w:fill="auto"/>
          </w:tcPr>
          <w:p w14:paraId="2859CC11" w14:textId="77777777" w:rsidR="000B49A0" w:rsidRDefault="00000000">
            <w:pPr>
              <w:spacing w:after="0" w:line="240" w:lineRule="auto"/>
              <w:rPr>
                <w:b/>
              </w:rPr>
            </w:pPr>
            <w:r>
              <w:rPr>
                <w:b/>
              </w:rPr>
              <w:t>P/OUT/2023/00667</w:t>
            </w:r>
          </w:p>
        </w:tc>
        <w:tc>
          <w:tcPr>
            <w:tcW w:w="4678" w:type="dxa"/>
            <w:shd w:val="clear" w:color="auto" w:fill="auto"/>
          </w:tcPr>
          <w:p w14:paraId="17F6707C" w14:textId="77777777" w:rsidR="000B49A0" w:rsidRDefault="00000000">
            <w:r>
              <w:t>Erection of 25 no. dwellinghouses with associated access, drainage infrastructure, LAP, public open space &amp; landscaping (outline application to determine access, layout &amp; scale only)</w:t>
            </w:r>
          </w:p>
        </w:tc>
        <w:tc>
          <w:tcPr>
            <w:tcW w:w="3402" w:type="dxa"/>
            <w:shd w:val="clear" w:color="auto" w:fill="auto"/>
          </w:tcPr>
          <w:p w14:paraId="64460363" w14:textId="77777777" w:rsidR="000B49A0" w:rsidRDefault="00000000">
            <w:pPr>
              <w:spacing w:after="0" w:line="240" w:lineRule="auto"/>
              <w:rPr>
                <w:rFonts w:ascii="Arial" w:eastAsia="Arial" w:hAnsi="Arial" w:cs="Arial"/>
              </w:rPr>
            </w:pPr>
            <w:r>
              <w:t xml:space="preserve">Land at Mill Street  </w:t>
            </w:r>
          </w:p>
        </w:tc>
      </w:tr>
    </w:tbl>
    <w:p w14:paraId="391B963B" w14:textId="77777777" w:rsidR="000B49A0" w:rsidRDefault="000B49A0">
      <w:pPr>
        <w:pBdr>
          <w:top w:val="nil"/>
          <w:left w:val="nil"/>
          <w:bottom w:val="nil"/>
          <w:right w:val="nil"/>
          <w:between w:val="nil"/>
        </w:pBdr>
        <w:spacing w:after="0" w:line="240" w:lineRule="auto"/>
        <w:ind w:left="340"/>
        <w:rPr>
          <w:rFonts w:ascii="Arial" w:eastAsia="Arial" w:hAnsi="Arial" w:cs="Arial"/>
          <w:b/>
          <w:color w:val="000000"/>
        </w:rPr>
      </w:pPr>
    </w:p>
    <w:p w14:paraId="725F33C4" w14:textId="77777777" w:rsidR="000B49A0" w:rsidRDefault="00000000">
      <w:pPr>
        <w:numPr>
          <w:ilvl w:val="0"/>
          <w:numId w:val="4"/>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Finance</w:t>
      </w:r>
    </w:p>
    <w:p w14:paraId="4951DA57" w14:textId="77777777" w:rsidR="000B49A0" w:rsidRDefault="00000000">
      <w:pPr>
        <w:pBdr>
          <w:top w:val="nil"/>
          <w:left w:val="nil"/>
          <w:bottom w:val="nil"/>
          <w:right w:val="nil"/>
          <w:between w:val="nil"/>
        </w:pBdr>
        <w:spacing w:after="0" w:line="240" w:lineRule="auto"/>
        <w:ind w:left="340"/>
        <w:rPr>
          <w:rFonts w:ascii="Arial" w:eastAsia="Arial" w:hAnsi="Arial" w:cs="Arial"/>
          <w:b/>
          <w:color w:val="000000"/>
        </w:rPr>
      </w:pPr>
      <w:r>
        <w:rPr>
          <w:rFonts w:ascii="Arial" w:eastAsia="Arial" w:hAnsi="Arial" w:cs="Arial"/>
          <w:b/>
          <w:color w:val="000000"/>
        </w:rPr>
        <w:t xml:space="preserve">To note 2023-24 </w:t>
      </w:r>
      <w:proofErr w:type="gramStart"/>
      <w:r>
        <w:rPr>
          <w:rFonts w:ascii="Arial" w:eastAsia="Arial" w:hAnsi="Arial" w:cs="Arial"/>
          <w:b/>
          <w:color w:val="000000"/>
        </w:rPr>
        <w:t>budget</w:t>
      </w:r>
      <w:proofErr w:type="gramEnd"/>
      <w:r>
        <w:rPr>
          <w:rFonts w:ascii="Arial" w:eastAsia="Arial" w:hAnsi="Arial" w:cs="Arial"/>
          <w:b/>
          <w:color w:val="000000"/>
        </w:rPr>
        <w:t xml:space="preserve"> spend to date</w:t>
      </w:r>
      <w:r>
        <w:rPr>
          <w:rFonts w:ascii="Arial" w:eastAsia="Arial" w:hAnsi="Arial" w:cs="Arial"/>
          <w:b/>
          <w:strike/>
          <w:color w:val="000000"/>
        </w:rPr>
        <w:t xml:space="preserve"> </w:t>
      </w:r>
    </w:p>
    <w:p w14:paraId="64322A6C" w14:textId="77777777" w:rsidR="000B49A0"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To approve the cashbook and bank reconciliation to 31st October 2023</w:t>
      </w:r>
    </w:p>
    <w:p w14:paraId="739263DF" w14:textId="77777777" w:rsidR="000B49A0"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report payments made since last meeting.</w:t>
      </w:r>
    </w:p>
    <w:p w14:paraId="520E5EC4" w14:textId="77777777" w:rsidR="000B49A0"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agree transfer of funds between PC accounts (£3000)</w:t>
      </w:r>
    </w:p>
    <w:p w14:paraId="0C566FAE" w14:textId="77777777" w:rsidR="000B49A0" w:rsidRDefault="0000000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approve the payment schedule via internet banking for November 2023 </w:t>
      </w:r>
    </w:p>
    <w:p w14:paraId="6B071DF5" w14:textId="77777777" w:rsidR="000B49A0" w:rsidRDefault="0000000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approve the following accounts for payment to be paid via internet </w:t>
      </w:r>
      <w:proofErr w:type="gramStart"/>
      <w:r>
        <w:rPr>
          <w:rFonts w:ascii="Arial" w:eastAsia="Arial" w:hAnsi="Arial" w:cs="Arial"/>
          <w:color w:val="000000"/>
        </w:rPr>
        <w:t>banking</w:t>
      </w:r>
      <w:proofErr w:type="gramEnd"/>
    </w:p>
    <w:p w14:paraId="0B151F3E" w14:textId="77777777" w:rsidR="000B49A0" w:rsidRDefault="000B49A0">
      <w:pPr>
        <w:spacing w:after="0" w:line="240" w:lineRule="auto"/>
        <w:rPr>
          <w:rFonts w:ascii="Arial" w:eastAsia="Arial" w:hAnsi="Arial" w:cs="Arial"/>
        </w:rPr>
      </w:pPr>
    </w:p>
    <w:p w14:paraId="445C3BE7" w14:textId="77777777" w:rsidR="000B49A0" w:rsidRDefault="00000000">
      <w:pPr>
        <w:spacing w:after="0" w:line="240" w:lineRule="auto"/>
        <w:ind w:firstLine="340"/>
        <w:rPr>
          <w:rFonts w:ascii="Arial" w:eastAsia="Arial" w:hAnsi="Arial" w:cs="Arial"/>
        </w:rPr>
      </w:pPr>
      <w:r>
        <w:rPr>
          <w:rFonts w:ascii="Arial" w:eastAsia="Arial" w:hAnsi="Arial" w:cs="Arial"/>
        </w:rPr>
        <w:t xml:space="preserve">Salaries July – Nov </w:t>
      </w:r>
      <w:proofErr w:type="gramStart"/>
      <w:r>
        <w:rPr>
          <w:rFonts w:ascii="Arial" w:eastAsia="Arial" w:hAnsi="Arial" w:cs="Arial"/>
        </w:rPr>
        <w:t>2023  £</w:t>
      </w:r>
      <w:proofErr w:type="gramEnd"/>
      <w:r>
        <w:rPr>
          <w:rFonts w:ascii="Arial" w:eastAsia="Arial" w:hAnsi="Arial" w:cs="Arial"/>
        </w:rPr>
        <w:t>1,675</w:t>
      </w:r>
    </w:p>
    <w:p w14:paraId="2172F778" w14:textId="77777777" w:rsidR="000B49A0" w:rsidRDefault="00000000">
      <w:pPr>
        <w:spacing w:after="0" w:line="240" w:lineRule="auto"/>
        <w:ind w:firstLine="340"/>
        <w:rPr>
          <w:rFonts w:ascii="Arial" w:eastAsia="Arial" w:hAnsi="Arial" w:cs="Arial"/>
        </w:rPr>
      </w:pPr>
      <w:r>
        <w:rPr>
          <w:rFonts w:ascii="Arial" w:eastAsia="Arial" w:hAnsi="Arial" w:cs="Arial"/>
        </w:rPr>
        <w:t xml:space="preserve">Travel expenses </w:t>
      </w:r>
      <w:r>
        <w:rPr>
          <w:rFonts w:ascii="Arial" w:eastAsia="Arial" w:hAnsi="Arial" w:cs="Arial"/>
        </w:rPr>
        <w:tab/>
      </w:r>
      <w:r>
        <w:rPr>
          <w:rFonts w:ascii="Arial" w:eastAsia="Arial" w:hAnsi="Arial" w:cs="Arial"/>
        </w:rPr>
        <w:tab/>
        <w:t>£98.95</w:t>
      </w:r>
    </w:p>
    <w:p w14:paraId="528C754F" w14:textId="77777777" w:rsidR="000B49A0" w:rsidRDefault="00000000">
      <w:pPr>
        <w:spacing w:after="0" w:line="240" w:lineRule="auto"/>
        <w:ind w:firstLine="340"/>
        <w:rPr>
          <w:rFonts w:ascii="Arial" w:eastAsia="Arial" w:hAnsi="Arial" w:cs="Arial"/>
        </w:rPr>
      </w:pPr>
      <w:r>
        <w:rPr>
          <w:rFonts w:ascii="Arial" w:eastAsia="Arial" w:hAnsi="Arial" w:cs="Arial"/>
        </w:rPr>
        <w:t>Village Hall Hire Fees</w:t>
      </w:r>
      <w:r>
        <w:rPr>
          <w:rFonts w:ascii="Arial" w:eastAsia="Arial" w:hAnsi="Arial" w:cs="Arial"/>
        </w:rPr>
        <w:tab/>
        <w:t>£23.00</w:t>
      </w:r>
    </w:p>
    <w:p w14:paraId="717D32CF" w14:textId="77777777" w:rsidR="000B49A0" w:rsidRDefault="00000000">
      <w:pPr>
        <w:spacing w:after="0" w:line="240" w:lineRule="auto"/>
        <w:ind w:firstLine="340"/>
        <w:rPr>
          <w:rFonts w:ascii="Arial" w:eastAsia="Arial" w:hAnsi="Arial" w:cs="Arial"/>
        </w:rPr>
      </w:pPr>
      <w:proofErr w:type="spellStart"/>
      <w:r>
        <w:rPr>
          <w:rFonts w:ascii="Arial" w:eastAsia="Arial" w:hAnsi="Arial" w:cs="Arial"/>
        </w:rPr>
        <w:t>LandworX</w:t>
      </w:r>
      <w:proofErr w:type="spellEnd"/>
      <w:r>
        <w:rPr>
          <w:rFonts w:ascii="Arial" w:eastAsia="Arial" w:hAnsi="Arial" w:cs="Arial"/>
        </w:rPr>
        <w:t xml:space="preserve">   </w:t>
      </w:r>
      <w:r>
        <w:rPr>
          <w:rFonts w:ascii="Arial" w:eastAsia="Arial" w:hAnsi="Arial" w:cs="Arial"/>
        </w:rPr>
        <w:tab/>
      </w:r>
      <w:r>
        <w:rPr>
          <w:rFonts w:ascii="Arial" w:eastAsia="Arial" w:hAnsi="Arial" w:cs="Arial"/>
        </w:rPr>
        <w:tab/>
        <w:t>£50.00</w:t>
      </w:r>
    </w:p>
    <w:p w14:paraId="6B132A9B" w14:textId="77777777" w:rsidR="000B49A0" w:rsidRDefault="00000000">
      <w:pPr>
        <w:spacing w:after="0" w:line="240" w:lineRule="auto"/>
        <w:ind w:firstLine="340"/>
        <w:rPr>
          <w:rFonts w:ascii="Arial" w:eastAsia="Arial" w:hAnsi="Arial" w:cs="Arial"/>
          <w:b/>
        </w:rPr>
      </w:pPr>
      <w:r>
        <w:rPr>
          <w:rFonts w:ascii="Arial" w:eastAsia="Arial" w:hAnsi="Arial" w:cs="Arial"/>
          <w:b/>
        </w:rPr>
        <w:t>Total                                  £1,846.95</w:t>
      </w:r>
    </w:p>
    <w:p w14:paraId="59565C71" w14:textId="77777777" w:rsidR="000B49A0"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p w14:paraId="612536B0" w14:textId="77777777" w:rsidR="000B49A0" w:rsidRDefault="00000000">
      <w:pPr>
        <w:numPr>
          <w:ilvl w:val="0"/>
          <w:numId w:val="4"/>
        </w:numPr>
        <w:pBdr>
          <w:top w:val="nil"/>
          <w:left w:val="nil"/>
          <w:bottom w:val="nil"/>
          <w:right w:val="nil"/>
          <w:between w:val="nil"/>
        </w:pBdr>
        <w:tabs>
          <w:tab w:val="left" w:pos="720"/>
          <w:tab w:val="center" w:pos="4153"/>
          <w:tab w:val="right" w:pos="8306"/>
        </w:tabs>
        <w:spacing w:after="0" w:line="240" w:lineRule="auto"/>
        <w:rPr>
          <w:rFonts w:ascii="Arial" w:eastAsia="Arial" w:hAnsi="Arial" w:cs="Arial"/>
          <w:b/>
          <w:color w:val="000000"/>
        </w:rPr>
      </w:pPr>
      <w:r>
        <w:rPr>
          <w:rFonts w:ascii="Arial" w:eastAsia="Arial" w:hAnsi="Arial" w:cs="Arial"/>
          <w:b/>
          <w:color w:val="000000"/>
        </w:rPr>
        <w:t>Council Matters</w:t>
      </w:r>
    </w:p>
    <w:p w14:paraId="6BAFDD65" w14:textId="4E369930"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r>
        <w:rPr>
          <w:rFonts w:ascii="Arial" w:eastAsia="Arial" w:hAnsi="Arial" w:cs="Arial"/>
          <w:b/>
          <w:color w:val="000000"/>
        </w:rPr>
        <w:t xml:space="preserve">8.1 </w:t>
      </w:r>
      <w:r>
        <w:rPr>
          <w:rFonts w:ascii="Arial" w:eastAsia="Arial" w:hAnsi="Arial" w:cs="Arial"/>
          <w:color w:val="000000"/>
        </w:rPr>
        <w:t>Precept and budget timeline C</w:t>
      </w:r>
      <w:r w:rsidR="00D10AC2">
        <w:rPr>
          <w:rFonts w:ascii="Arial" w:eastAsia="Arial" w:hAnsi="Arial" w:cs="Arial"/>
          <w:color w:val="000000"/>
        </w:rPr>
        <w:t>hairman</w:t>
      </w:r>
    </w:p>
    <w:p w14:paraId="54CD5544" w14:textId="5D2E1B0A"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r>
        <w:rPr>
          <w:rFonts w:ascii="Arial" w:eastAsia="Arial" w:hAnsi="Arial" w:cs="Arial"/>
          <w:b/>
          <w:color w:val="000000"/>
        </w:rPr>
        <w:t xml:space="preserve">8.2 </w:t>
      </w:r>
      <w:r>
        <w:rPr>
          <w:rFonts w:ascii="Arial" w:eastAsia="Arial" w:hAnsi="Arial" w:cs="Arial"/>
          <w:color w:val="000000"/>
        </w:rPr>
        <w:t>Play Park C</w:t>
      </w:r>
      <w:r w:rsidR="00D10AC2">
        <w:rPr>
          <w:rFonts w:ascii="Arial" w:eastAsia="Arial" w:hAnsi="Arial" w:cs="Arial"/>
          <w:color w:val="000000"/>
        </w:rPr>
        <w:t>hairman</w:t>
      </w:r>
    </w:p>
    <w:p w14:paraId="644CE8FE" w14:textId="2DFEAFB5"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r>
        <w:rPr>
          <w:rFonts w:ascii="Arial" w:eastAsia="Arial" w:hAnsi="Arial" w:cs="Arial"/>
          <w:b/>
          <w:color w:val="000000"/>
        </w:rPr>
        <w:t xml:space="preserve">8.2 </w:t>
      </w:r>
      <w:r>
        <w:rPr>
          <w:rFonts w:ascii="Arial" w:eastAsia="Arial" w:hAnsi="Arial" w:cs="Arial"/>
          <w:color w:val="000000"/>
        </w:rPr>
        <w:t>Land registration update C</w:t>
      </w:r>
      <w:r w:rsidR="00D10AC2">
        <w:rPr>
          <w:rFonts w:ascii="Arial" w:eastAsia="Arial" w:hAnsi="Arial" w:cs="Arial"/>
          <w:color w:val="000000"/>
        </w:rPr>
        <w:t>hairman</w:t>
      </w:r>
    </w:p>
    <w:p w14:paraId="75934990" w14:textId="77777777"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r>
        <w:rPr>
          <w:rFonts w:ascii="Arial" w:eastAsia="Arial" w:hAnsi="Arial" w:cs="Arial"/>
          <w:b/>
          <w:color w:val="000000"/>
        </w:rPr>
        <w:t xml:space="preserve">8.2 </w:t>
      </w:r>
      <w:r>
        <w:rPr>
          <w:rFonts w:ascii="Arial" w:eastAsia="Arial" w:hAnsi="Arial" w:cs="Arial"/>
          <w:color w:val="000000"/>
        </w:rPr>
        <w:t>Highways Cllr Robert Davies</w:t>
      </w:r>
    </w:p>
    <w:p w14:paraId="2E7A0BBB" w14:textId="77777777"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r>
        <w:rPr>
          <w:rFonts w:ascii="Arial" w:eastAsia="Arial" w:hAnsi="Arial" w:cs="Arial"/>
          <w:b/>
          <w:color w:val="000000"/>
        </w:rPr>
        <w:t xml:space="preserve">8.3 </w:t>
      </w:r>
      <w:r>
        <w:rPr>
          <w:rFonts w:ascii="Arial" w:eastAsia="Arial" w:hAnsi="Arial" w:cs="Arial"/>
          <w:color w:val="000000"/>
        </w:rPr>
        <w:t>Update on School parking and drop off Cllr Lister</w:t>
      </w:r>
    </w:p>
    <w:p w14:paraId="1B20C680" w14:textId="35E6D08C"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r>
        <w:rPr>
          <w:rFonts w:ascii="Arial" w:eastAsia="Arial" w:hAnsi="Arial" w:cs="Arial"/>
          <w:b/>
          <w:color w:val="000000"/>
        </w:rPr>
        <w:t xml:space="preserve">8.4 </w:t>
      </w:r>
      <w:r>
        <w:rPr>
          <w:rFonts w:ascii="Arial" w:eastAsia="Arial" w:hAnsi="Arial" w:cs="Arial"/>
          <w:color w:val="000000"/>
        </w:rPr>
        <w:t>Defibrillator update Cllr Scott</w:t>
      </w:r>
      <w:r w:rsidR="00D10AC2">
        <w:rPr>
          <w:rFonts w:ascii="Arial" w:eastAsia="Arial" w:hAnsi="Arial" w:cs="Arial"/>
          <w:color w:val="000000"/>
        </w:rPr>
        <w:t xml:space="preserve"> Walby</w:t>
      </w:r>
    </w:p>
    <w:p w14:paraId="536BCD81" w14:textId="72DB5B8E"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r>
        <w:rPr>
          <w:rFonts w:ascii="Arial" w:eastAsia="Arial" w:hAnsi="Arial" w:cs="Arial"/>
          <w:b/>
          <w:color w:val="000000"/>
        </w:rPr>
        <w:t xml:space="preserve">8.5 </w:t>
      </w:r>
      <w:r>
        <w:rPr>
          <w:rFonts w:ascii="Arial" w:eastAsia="Arial" w:hAnsi="Arial" w:cs="Arial"/>
          <w:color w:val="000000"/>
        </w:rPr>
        <w:t>To consider application for Right of Way Cllr Main</w:t>
      </w:r>
    </w:p>
    <w:p w14:paraId="69B79FC2" w14:textId="1EDABBAC" w:rsidR="000B49A0" w:rsidRDefault="0000000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color w:val="000000"/>
        </w:rPr>
      </w:pPr>
      <w:r>
        <w:rPr>
          <w:rFonts w:ascii="Arial" w:eastAsia="Arial" w:hAnsi="Arial" w:cs="Arial"/>
          <w:b/>
          <w:color w:val="000000"/>
        </w:rPr>
        <w:t xml:space="preserve">8.6 </w:t>
      </w:r>
      <w:r>
        <w:rPr>
          <w:rFonts w:ascii="Arial" w:eastAsia="Arial" w:hAnsi="Arial" w:cs="Arial"/>
          <w:color w:val="000000"/>
        </w:rPr>
        <w:t>Standing Orders C</w:t>
      </w:r>
      <w:r w:rsidR="00D10AC2">
        <w:rPr>
          <w:rFonts w:ascii="Arial" w:eastAsia="Arial" w:hAnsi="Arial" w:cs="Arial"/>
          <w:color w:val="000000"/>
        </w:rPr>
        <w:t>hairman</w:t>
      </w:r>
    </w:p>
    <w:p w14:paraId="4478C3C5" w14:textId="77777777" w:rsidR="000B49A0" w:rsidRDefault="000B49A0">
      <w:pPr>
        <w:pBdr>
          <w:top w:val="nil"/>
          <w:left w:val="nil"/>
          <w:bottom w:val="nil"/>
          <w:right w:val="nil"/>
          <w:between w:val="nil"/>
        </w:pBdr>
        <w:tabs>
          <w:tab w:val="left" w:pos="720"/>
          <w:tab w:val="center" w:pos="4153"/>
          <w:tab w:val="right" w:pos="8306"/>
        </w:tabs>
        <w:spacing w:after="0" w:line="240" w:lineRule="auto"/>
        <w:ind w:left="340"/>
        <w:rPr>
          <w:rFonts w:ascii="Arial" w:eastAsia="Arial" w:hAnsi="Arial" w:cs="Arial"/>
          <w:b/>
          <w:color w:val="000000"/>
        </w:rPr>
      </w:pPr>
    </w:p>
    <w:p w14:paraId="67FB44CA" w14:textId="34AECBEF" w:rsidR="000B49A0" w:rsidRDefault="00000000">
      <w:pPr>
        <w:numPr>
          <w:ilvl w:val="0"/>
          <w:numId w:val="4"/>
        </w:numPr>
        <w:pBdr>
          <w:top w:val="nil"/>
          <w:left w:val="nil"/>
          <w:bottom w:val="nil"/>
          <w:right w:val="nil"/>
          <w:between w:val="nil"/>
        </w:pBdr>
        <w:tabs>
          <w:tab w:val="left" w:pos="1701"/>
          <w:tab w:val="left" w:pos="3402"/>
          <w:tab w:val="left" w:pos="6804"/>
        </w:tabs>
        <w:spacing w:after="0" w:line="240" w:lineRule="auto"/>
        <w:rPr>
          <w:rFonts w:ascii="Arial" w:eastAsia="Arial" w:hAnsi="Arial" w:cs="Arial"/>
          <w:color w:val="000000"/>
        </w:rPr>
      </w:pPr>
      <w:r>
        <w:rPr>
          <w:rFonts w:ascii="Arial" w:eastAsia="Arial" w:hAnsi="Arial" w:cs="Arial"/>
          <w:color w:val="000000"/>
        </w:rPr>
        <w:t xml:space="preserve">Date of next meeting: </w:t>
      </w:r>
      <w:r>
        <w:rPr>
          <w:rFonts w:ascii="Arial" w:eastAsia="Arial" w:hAnsi="Arial" w:cs="Arial"/>
          <w:b/>
          <w:color w:val="000000"/>
        </w:rPr>
        <w:t xml:space="preserve">16 </w:t>
      </w:r>
      <w:proofErr w:type="gramStart"/>
      <w:r>
        <w:rPr>
          <w:rFonts w:ascii="Arial" w:eastAsia="Arial" w:hAnsi="Arial" w:cs="Arial"/>
          <w:b/>
          <w:color w:val="000000"/>
        </w:rPr>
        <w:t>January  202</w:t>
      </w:r>
      <w:r w:rsidR="0081717D">
        <w:rPr>
          <w:rFonts w:ascii="Arial" w:eastAsia="Arial" w:hAnsi="Arial" w:cs="Arial"/>
          <w:b/>
          <w:color w:val="000000"/>
        </w:rPr>
        <w:t>4</w:t>
      </w:r>
      <w:proofErr w:type="gramEnd"/>
    </w:p>
    <w:p w14:paraId="2D8AECA0" w14:textId="77777777" w:rsidR="000B49A0" w:rsidRDefault="000B49A0">
      <w:pPr>
        <w:pBdr>
          <w:top w:val="nil"/>
          <w:left w:val="nil"/>
          <w:bottom w:val="nil"/>
          <w:right w:val="nil"/>
          <w:between w:val="nil"/>
        </w:pBdr>
        <w:tabs>
          <w:tab w:val="left" w:pos="1701"/>
          <w:tab w:val="left" w:pos="3402"/>
          <w:tab w:val="left" w:pos="6804"/>
        </w:tabs>
        <w:spacing w:after="0" w:line="240" w:lineRule="auto"/>
        <w:ind w:left="340"/>
        <w:rPr>
          <w:rFonts w:ascii="Arial" w:eastAsia="Arial" w:hAnsi="Arial" w:cs="Arial"/>
          <w:b/>
          <w:color w:val="000000"/>
        </w:rPr>
      </w:pPr>
    </w:p>
    <w:p w14:paraId="45A4778A" w14:textId="77777777" w:rsidR="000B49A0" w:rsidRDefault="00000000">
      <w:pPr>
        <w:tabs>
          <w:tab w:val="left" w:pos="1701"/>
          <w:tab w:val="left" w:pos="3402"/>
          <w:tab w:val="left" w:pos="6804"/>
        </w:tabs>
        <w:spacing w:after="0" w:line="240" w:lineRule="auto"/>
        <w:rPr>
          <w:rFonts w:ascii="Arial" w:eastAsia="Arial" w:hAnsi="Arial" w:cs="Arial"/>
          <w:b/>
        </w:rPr>
      </w:pPr>
      <w:r>
        <w:rPr>
          <w:rFonts w:ascii="Arial" w:eastAsia="Arial" w:hAnsi="Arial" w:cs="Arial"/>
          <w:b/>
        </w:rPr>
        <w:t>All items for inclusion on the agenda and all items to be listed under issues arising from the previous meetings must be received by the Clerk by 9.00am on 5 January   2023.</w:t>
      </w:r>
    </w:p>
    <w:p w14:paraId="518AB290" w14:textId="77777777" w:rsidR="000B49A0" w:rsidRDefault="000B49A0">
      <w:pPr>
        <w:tabs>
          <w:tab w:val="left" w:pos="1701"/>
          <w:tab w:val="left" w:pos="3402"/>
          <w:tab w:val="left" w:pos="6804"/>
        </w:tabs>
        <w:spacing w:after="0" w:line="240" w:lineRule="auto"/>
        <w:rPr>
          <w:rFonts w:ascii="Arial" w:eastAsia="Arial" w:hAnsi="Arial" w:cs="Arial"/>
          <w:b/>
        </w:rPr>
      </w:pPr>
    </w:p>
    <w:p w14:paraId="50F11873" w14:textId="77777777" w:rsidR="000B49A0" w:rsidRDefault="00000000">
      <w:pPr>
        <w:tabs>
          <w:tab w:val="left" w:pos="1701"/>
          <w:tab w:val="left" w:pos="3402"/>
          <w:tab w:val="left" w:pos="6804"/>
        </w:tabs>
        <w:spacing w:after="0" w:line="240" w:lineRule="auto"/>
        <w:rPr>
          <w:rFonts w:ascii="Arial" w:eastAsia="Arial" w:hAnsi="Arial" w:cs="Arial"/>
          <w:b/>
        </w:rPr>
      </w:pPr>
      <w:r>
        <w:rPr>
          <w:rFonts w:ascii="Arial" w:eastAsia="Arial" w:hAnsi="Arial" w:cs="Arial"/>
          <w:b/>
        </w:rPr>
        <w:t>Exempt Session – Exclusion of the Press and Public</w:t>
      </w:r>
    </w:p>
    <w:p w14:paraId="4C43E152" w14:textId="77777777" w:rsidR="000B49A0" w:rsidRDefault="00000000">
      <w:pPr>
        <w:tabs>
          <w:tab w:val="left" w:pos="1701"/>
          <w:tab w:val="left" w:pos="3402"/>
          <w:tab w:val="left" w:pos="6804"/>
        </w:tabs>
        <w:spacing w:after="0" w:line="240" w:lineRule="auto"/>
        <w:rPr>
          <w:rFonts w:ascii="Arial" w:eastAsia="Arial" w:hAnsi="Arial" w:cs="Arial"/>
        </w:rPr>
      </w:pPr>
      <w:r>
        <w:rPr>
          <w:rFonts w:ascii="Arial" w:eastAsia="Arial" w:hAnsi="Arial" w:cs="Arial"/>
        </w:rPr>
        <w:t>The Council is recommended to resolve that under section 1, paragraph 2 of the Public Bodies (admission to meetings) Act 1960, the press and public be excluded from the meeting for the following items of business because the publicity would be prejudicial to the public interest by reason of the confidential nature of the business to be transacted.</w:t>
      </w:r>
    </w:p>
    <w:p w14:paraId="6327F60E" w14:textId="77777777" w:rsidR="000B49A0" w:rsidRDefault="000B49A0">
      <w:pPr>
        <w:tabs>
          <w:tab w:val="left" w:pos="1701"/>
          <w:tab w:val="left" w:pos="3402"/>
          <w:tab w:val="left" w:pos="6804"/>
        </w:tabs>
        <w:spacing w:after="0" w:line="240" w:lineRule="auto"/>
        <w:rPr>
          <w:rFonts w:ascii="Arial" w:eastAsia="Arial" w:hAnsi="Arial" w:cs="Arial"/>
        </w:rPr>
      </w:pPr>
    </w:p>
    <w:p w14:paraId="0F176D2D" w14:textId="77777777" w:rsidR="000B49A0" w:rsidRDefault="000B49A0">
      <w:pPr>
        <w:tabs>
          <w:tab w:val="left" w:pos="1701"/>
          <w:tab w:val="left" w:pos="3402"/>
          <w:tab w:val="left" w:pos="6804"/>
        </w:tabs>
        <w:spacing w:after="0" w:line="240" w:lineRule="auto"/>
        <w:rPr>
          <w:rFonts w:ascii="Arial" w:eastAsia="Arial" w:hAnsi="Arial" w:cs="Arial"/>
          <w:b/>
        </w:rPr>
      </w:pPr>
    </w:p>
    <w:p w14:paraId="10C41504" w14:textId="77777777" w:rsidR="000B49A0" w:rsidRDefault="000B49A0">
      <w:pPr>
        <w:tabs>
          <w:tab w:val="left" w:pos="1701"/>
          <w:tab w:val="left" w:pos="3402"/>
          <w:tab w:val="left" w:pos="6804"/>
        </w:tabs>
        <w:spacing w:after="0" w:line="240" w:lineRule="auto"/>
        <w:rPr>
          <w:rFonts w:ascii="Arial" w:eastAsia="Arial" w:hAnsi="Arial" w:cs="Arial"/>
          <w:b/>
        </w:rPr>
      </w:pPr>
    </w:p>
    <w:p w14:paraId="4D6700BC" w14:textId="77777777" w:rsidR="000B49A0" w:rsidRDefault="00000000">
      <w:pPr>
        <w:tabs>
          <w:tab w:val="left" w:pos="1701"/>
          <w:tab w:val="left" w:pos="3402"/>
          <w:tab w:val="left" w:pos="6804"/>
        </w:tabs>
        <w:spacing w:after="0" w:line="240" w:lineRule="auto"/>
        <w:rPr>
          <w:rFonts w:ascii="Arial" w:eastAsia="Arial" w:hAnsi="Arial" w:cs="Arial"/>
          <w:b/>
        </w:rPr>
      </w:pPr>
      <w:r>
        <w:rPr>
          <w:rFonts w:ascii="Arial" w:eastAsia="Arial" w:hAnsi="Arial" w:cs="Arial"/>
          <w:b/>
        </w:rPr>
        <w:t>Ann Lee Parish Clerk</w:t>
      </w:r>
    </w:p>
    <w:p w14:paraId="039414AD" w14:textId="77777777" w:rsidR="000B49A0" w:rsidRDefault="000B49A0">
      <w:pPr>
        <w:tabs>
          <w:tab w:val="left" w:pos="1701"/>
          <w:tab w:val="left" w:pos="3402"/>
          <w:tab w:val="left" w:pos="6804"/>
        </w:tabs>
        <w:spacing w:after="0" w:line="240" w:lineRule="auto"/>
        <w:rPr>
          <w:rFonts w:ascii="Arial" w:eastAsia="Arial" w:hAnsi="Arial" w:cs="Arial"/>
          <w:b/>
        </w:rPr>
      </w:pPr>
    </w:p>
    <w:sectPr w:rsidR="000B49A0">
      <w:headerReference w:type="default" r:id="rId8"/>
      <w:footerReference w:type="even" r:id="rId9"/>
      <w:pgSz w:w="11906" w:h="16838"/>
      <w:pgMar w:top="1440" w:right="1440" w:bottom="1440" w:left="1440"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39D2" w14:textId="77777777" w:rsidR="00A5424F" w:rsidRDefault="00A5424F">
      <w:pPr>
        <w:spacing w:after="0" w:line="240" w:lineRule="auto"/>
      </w:pPr>
      <w:r>
        <w:separator/>
      </w:r>
    </w:p>
  </w:endnote>
  <w:endnote w:type="continuationSeparator" w:id="0">
    <w:p w14:paraId="048B0C86" w14:textId="77777777" w:rsidR="00A5424F" w:rsidRDefault="00A5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3FA" w14:textId="77777777" w:rsidR="000B49A0" w:rsidRDefault="00000000">
    <w:pPr>
      <w:tabs>
        <w:tab w:val="center" w:pos="4153"/>
        <w:tab w:val="right" w:pos="8306"/>
      </w:tabs>
      <w:spacing w:after="0" w:line="240" w:lineRule="auto"/>
      <w:rPr>
        <w:rFonts w:ascii="Times New Roman" w:eastAsia="Times New Roman" w:hAnsi="Times New Roman" w:cs="Times New Roman"/>
        <w:sz w:val="24"/>
        <w:szCs w:val="24"/>
      </w:rPr>
    </w:pPr>
    <w:r>
      <w:rPr>
        <w:rFonts w:ascii="Arial" w:eastAsia="Arial" w:hAnsi="Arial" w:cs="Arial"/>
        <w:sz w:val="20"/>
        <w:szCs w:val="20"/>
      </w:rPr>
      <w:t>EC – Summons and Agenda 06.07.20, posted 28.06.20</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sz w:val="20"/>
        <w:szCs w:val="20"/>
      </w:rPr>
      <w:fldChar w:fldCharType="end"/>
    </w:r>
  </w:p>
  <w:p w14:paraId="7F7D5914"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06CF5D9D" w14:textId="77777777" w:rsidR="000B49A0" w:rsidRDefault="000B49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524E" w14:textId="77777777" w:rsidR="00A5424F" w:rsidRDefault="00A5424F">
      <w:pPr>
        <w:spacing w:after="0" w:line="240" w:lineRule="auto"/>
      </w:pPr>
      <w:r>
        <w:separator/>
      </w:r>
    </w:p>
  </w:footnote>
  <w:footnote w:type="continuationSeparator" w:id="0">
    <w:p w14:paraId="3E37DBFB" w14:textId="77777777" w:rsidR="00A5424F" w:rsidRDefault="00A5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0FFF" w14:textId="77777777" w:rsidR="000B49A0" w:rsidRDefault="000B49A0">
    <w:pPr>
      <w:widowControl w:val="0"/>
      <w:pBdr>
        <w:top w:val="nil"/>
        <w:left w:val="nil"/>
        <w:bottom w:val="nil"/>
        <w:right w:val="nil"/>
        <w:between w:val="nil"/>
      </w:pBdr>
      <w:spacing w:after="0"/>
      <w:rPr>
        <w:rFonts w:ascii="Arial" w:eastAsia="Arial" w:hAnsi="Arial" w:cs="Arial"/>
        <w:b/>
      </w:rPr>
    </w:pPr>
  </w:p>
  <w:tbl>
    <w:tblPr>
      <w:tblStyle w:val="a3"/>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8495"/>
    </w:tblGrid>
    <w:tr w:rsidR="000B49A0" w14:paraId="03B10B0F" w14:textId="77777777">
      <w:trPr>
        <w:trHeight w:val="1413"/>
      </w:trPr>
      <w:tc>
        <w:tcPr>
          <w:tcW w:w="1854" w:type="dxa"/>
          <w:vAlign w:val="center"/>
        </w:tcPr>
        <w:p w14:paraId="34DE7B62" w14:textId="77777777" w:rsidR="000B49A0" w:rsidRDefault="00000000">
          <w:pPr>
            <w:spacing w:after="0" w:line="240" w:lineRule="auto"/>
            <w:jc w:val="center"/>
            <w:rPr>
              <w:rFonts w:ascii="Arial" w:eastAsia="Arial" w:hAnsi="Arial" w:cs="Arial"/>
              <w:b/>
              <w:sz w:val="24"/>
              <w:szCs w:val="24"/>
            </w:rPr>
          </w:pPr>
          <w:r>
            <w:rPr>
              <w:noProof/>
            </w:rPr>
            <w:drawing>
              <wp:inline distT="0" distB="0" distL="0" distR="0" wp14:anchorId="31C44493" wp14:editId="51877FE3">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8495" w:type="dxa"/>
          <w:vAlign w:val="center"/>
        </w:tcPr>
        <w:p w14:paraId="56303EF5" w14:textId="77777777" w:rsidR="000B49A0" w:rsidRDefault="00000000">
          <w:pPr>
            <w:spacing w:after="0" w:line="240" w:lineRule="auto"/>
            <w:rPr>
              <w:rFonts w:ascii="Arial" w:eastAsia="Arial" w:hAnsi="Arial" w:cs="Arial"/>
              <w:sz w:val="24"/>
              <w:szCs w:val="24"/>
            </w:rPr>
          </w:pPr>
          <w:r>
            <w:rPr>
              <w:rFonts w:ascii="Arial" w:eastAsia="Arial" w:hAnsi="Arial" w:cs="Arial"/>
              <w:sz w:val="24"/>
              <w:szCs w:val="24"/>
            </w:rPr>
            <w:t>Clerk Ann Lee</w:t>
          </w:r>
        </w:p>
        <w:p w14:paraId="13EC2D79" w14:textId="77777777" w:rsidR="000B49A0" w:rsidRDefault="00000000">
          <w:pPr>
            <w:spacing w:after="0" w:line="240" w:lineRule="auto"/>
            <w:rPr>
              <w:rFonts w:ascii="Arial" w:eastAsia="Arial" w:hAnsi="Arial" w:cs="Arial"/>
              <w:sz w:val="24"/>
              <w:szCs w:val="24"/>
            </w:rPr>
          </w:pPr>
          <w:r>
            <w:rPr>
              <w:rFonts w:ascii="Arial" w:eastAsia="Arial" w:hAnsi="Arial" w:cs="Arial"/>
              <w:sz w:val="24"/>
              <w:szCs w:val="24"/>
            </w:rPr>
            <w:t>3 Sparkford Road, Sparkford, Yeovil, BA22 7FA</w:t>
          </w:r>
        </w:p>
        <w:p w14:paraId="66994715" w14:textId="77777777" w:rsidR="000B49A0" w:rsidRDefault="00000000">
          <w:pPr>
            <w:spacing w:after="0" w:line="240" w:lineRule="auto"/>
            <w:rPr>
              <w:rFonts w:ascii="Arial" w:eastAsia="Arial" w:hAnsi="Arial" w:cs="Arial"/>
              <w:sz w:val="24"/>
              <w:szCs w:val="24"/>
            </w:rPr>
          </w:pPr>
          <w:r>
            <w:rPr>
              <w:rFonts w:ascii="Arial" w:eastAsia="Arial" w:hAnsi="Arial" w:cs="Arial"/>
              <w:sz w:val="24"/>
              <w:szCs w:val="24"/>
            </w:rPr>
            <w:t>Email: Clerk@fontmellmagnapc.co.uk</w:t>
          </w:r>
        </w:p>
        <w:p w14:paraId="2148DF73" w14:textId="77777777" w:rsidR="000B49A0" w:rsidRDefault="00000000">
          <w:pPr>
            <w:spacing w:after="0" w:line="240" w:lineRule="auto"/>
            <w:rPr>
              <w:rFonts w:ascii="Arial" w:eastAsia="Arial" w:hAnsi="Arial" w:cs="Arial"/>
              <w:sz w:val="24"/>
              <w:szCs w:val="24"/>
            </w:rPr>
          </w:pPr>
          <w:r>
            <w:rPr>
              <w:rFonts w:ascii="Arial" w:eastAsia="Arial" w:hAnsi="Arial" w:cs="Arial"/>
              <w:sz w:val="24"/>
              <w:szCs w:val="24"/>
            </w:rPr>
            <w:t>Tel 07841 392242</w:t>
          </w:r>
        </w:p>
      </w:tc>
    </w:tr>
  </w:tbl>
  <w:p w14:paraId="3A01EE7B"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7726A8B7" w14:textId="77777777" w:rsidR="000B49A0" w:rsidRDefault="000B49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BFC"/>
    <w:multiLevelType w:val="multilevel"/>
    <w:tmpl w:val="E00A8A9A"/>
    <w:lvl w:ilvl="0">
      <w:start w:val="1"/>
      <w:numFmt w:val="decimal"/>
      <w:lvlText w:val="%1."/>
      <w:lvlJc w:val="left"/>
      <w:pPr>
        <w:ind w:left="340" w:hanging="340"/>
      </w:pPr>
      <w:rPr>
        <w:rFonts w:ascii="Arial" w:eastAsia="Arial" w:hAnsi="Arial" w:cs="Arial"/>
        <w:b/>
        <w:i w:val="0"/>
        <w:sz w:val="22"/>
        <w:szCs w:val="22"/>
      </w:rPr>
    </w:lvl>
    <w:lvl w:ilvl="1">
      <w:start w:val="1"/>
      <w:numFmt w:val="lowerLetter"/>
      <w:lvlText w:val="%2)"/>
      <w:lvlJc w:val="left"/>
      <w:pPr>
        <w:ind w:left="700" w:hanging="360"/>
      </w:pPr>
      <w:rPr>
        <w:b w:val="0"/>
      </w:rPr>
    </w:lvl>
    <w:lvl w:ilvl="2">
      <w:start w:val="1"/>
      <w:numFmt w:val="lowerRoman"/>
      <w:lvlText w:val="(%3)"/>
      <w:lvlJc w:val="left"/>
      <w:pPr>
        <w:ind w:left="1247" w:hanging="3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934D73"/>
    <w:multiLevelType w:val="multilevel"/>
    <w:tmpl w:val="F0BAD488"/>
    <w:lvl w:ilvl="0">
      <w:start w:val="1"/>
      <w:numFmt w:val="lowerLetter"/>
      <w:lvlText w:val="%1)"/>
      <w:lvlJc w:val="left"/>
      <w:pPr>
        <w:ind w:left="700" w:hanging="360"/>
      </w:pPr>
      <w:rPr>
        <w:b/>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 w15:restartNumberingAfterBreak="0">
    <w:nsid w:val="24E81ADF"/>
    <w:multiLevelType w:val="multilevel"/>
    <w:tmpl w:val="339A06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 w15:restartNumberingAfterBreak="0">
    <w:nsid w:val="3880549E"/>
    <w:multiLevelType w:val="multilevel"/>
    <w:tmpl w:val="D78CD37E"/>
    <w:lvl w:ilvl="0">
      <w:start w:val="1"/>
      <w:numFmt w:val="lowerLetter"/>
      <w:lvlText w:val="%1)"/>
      <w:lvlJc w:val="left"/>
      <w:pPr>
        <w:ind w:left="700" w:hanging="360"/>
      </w:pPr>
      <w:rPr>
        <w:b/>
        <w:color w:val="000000"/>
      </w:rPr>
    </w:lvl>
    <w:lvl w:ilvl="1">
      <w:start w:val="1"/>
      <w:numFmt w:val="lowerLetter"/>
      <w:lvlText w:val="%2)"/>
      <w:lvlJc w:val="left"/>
      <w:pPr>
        <w:ind w:left="490" w:hanging="340"/>
      </w:pPr>
      <w:rPr>
        <w:b/>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4" w15:restartNumberingAfterBreak="0">
    <w:nsid w:val="3D867FF7"/>
    <w:multiLevelType w:val="multilevel"/>
    <w:tmpl w:val="08D0772E"/>
    <w:lvl w:ilvl="0">
      <w:start w:val="1"/>
      <w:numFmt w:val="lowerLetter"/>
      <w:lvlText w:val="%1)"/>
      <w:lvlJc w:val="left"/>
      <w:pPr>
        <w:ind w:left="700" w:hanging="360"/>
      </w:pPr>
      <w:rPr>
        <w:b/>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16cid:durableId="649594944">
    <w:abstractNumId w:val="3"/>
  </w:num>
  <w:num w:numId="2" w16cid:durableId="595674616">
    <w:abstractNumId w:val="1"/>
  </w:num>
  <w:num w:numId="3" w16cid:durableId="1355763352">
    <w:abstractNumId w:val="2"/>
  </w:num>
  <w:num w:numId="4" w16cid:durableId="836460729">
    <w:abstractNumId w:val="0"/>
  </w:num>
  <w:num w:numId="5" w16cid:durableId="22472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A0"/>
    <w:rsid w:val="00031872"/>
    <w:rsid w:val="000B49A0"/>
    <w:rsid w:val="003C100F"/>
    <w:rsid w:val="006C64CA"/>
    <w:rsid w:val="007747BF"/>
    <w:rsid w:val="0081717D"/>
    <w:rsid w:val="00A5424F"/>
    <w:rsid w:val="00C1722A"/>
    <w:rsid w:val="00CE3DDD"/>
    <w:rsid w:val="00D10AC2"/>
    <w:rsid w:val="00F7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DB7"/>
  <w15:docId w15:val="{8D3595F7-9CDD-4C9B-996F-DF88F51B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93E01"/>
    <w:pPr>
      <w:tabs>
        <w:tab w:val="center" w:pos="4513"/>
        <w:tab w:val="right" w:pos="9026"/>
      </w:tabs>
      <w:spacing w:after="0" w:line="240" w:lineRule="auto"/>
    </w:pPr>
  </w:style>
  <w:style w:type="character" w:customStyle="1" w:styleId="HeaderChar">
    <w:name w:val="Header Char"/>
    <w:basedOn w:val="DefaultParagraphFont"/>
    <w:link w:val="Header"/>
    <w:rsid w:val="00893E01"/>
  </w:style>
  <w:style w:type="paragraph" w:styleId="Footer">
    <w:name w:val="footer"/>
    <w:basedOn w:val="Normal"/>
    <w:link w:val="FooterChar"/>
    <w:uiPriority w:val="99"/>
    <w:unhideWhenUsed/>
    <w:rsid w:val="00893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01"/>
  </w:style>
  <w:style w:type="paragraph" w:styleId="BalloonText">
    <w:name w:val="Balloon Text"/>
    <w:basedOn w:val="Normal"/>
    <w:link w:val="BalloonTextChar"/>
    <w:uiPriority w:val="99"/>
    <w:semiHidden/>
    <w:unhideWhenUsed/>
    <w:rsid w:val="0089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01"/>
    <w:rPr>
      <w:rFonts w:ascii="Tahoma" w:hAnsi="Tahoma" w:cs="Tahoma"/>
      <w:sz w:val="16"/>
      <w:szCs w:val="16"/>
    </w:rPr>
  </w:style>
  <w:style w:type="paragraph" w:styleId="ListParagraph">
    <w:name w:val="List Paragraph"/>
    <w:basedOn w:val="Normal"/>
    <w:uiPriority w:val="34"/>
    <w:qFormat/>
    <w:rsid w:val="00893E01"/>
    <w:pPr>
      <w:ind w:left="720"/>
      <w:contextualSpacing/>
    </w:pPr>
  </w:style>
  <w:style w:type="character" w:styleId="Strong">
    <w:name w:val="Strong"/>
    <w:qFormat/>
    <w:rsid w:val="007127AB"/>
    <w:rPr>
      <w:b/>
      <w:bCs/>
    </w:rPr>
  </w:style>
  <w:style w:type="paragraph" w:styleId="BodyText3">
    <w:name w:val="Body Text 3"/>
    <w:basedOn w:val="Normal"/>
    <w:link w:val="BodyText3Char"/>
    <w:uiPriority w:val="99"/>
    <w:semiHidden/>
    <w:unhideWhenUsed/>
    <w:rsid w:val="00FC774C"/>
    <w:pPr>
      <w:spacing w:after="120"/>
    </w:pPr>
    <w:rPr>
      <w:sz w:val="16"/>
      <w:szCs w:val="16"/>
    </w:rPr>
  </w:style>
  <w:style w:type="character" w:customStyle="1" w:styleId="BodyText3Char">
    <w:name w:val="Body Text 3 Char"/>
    <w:basedOn w:val="DefaultParagraphFont"/>
    <w:link w:val="BodyText3"/>
    <w:uiPriority w:val="99"/>
    <w:semiHidden/>
    <w:rsid w:val="00FC774C"/>
    <w:rPr>
      <w:sz w:val="16"/>
      <w:szCs w:val="16"/>
    </w:rPr>
  </w:style>
  <w:style w:type="table" w:styleId="TableGrid">
    <w:name w:val="Table Grid"/>
    <w:basedOn w:val="TableNormal"/>
    <w:uiPriority w:val="39"/>
    <w:rsid w:val="003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777"/>
    <w:rPr>
      <w:color w:val="0000FF" w:themeColor="hyperlink"/>
      <w:u w:val="single"/>
    </w:rPr>
  </w:style>
  <w:style w:type="character" w:customStyle="1" w:styleId="UnresolvedMention1">
    <w:name w:val="Unresolved Mention1"/>
    <w:basedOn w:val="DefaultParagraphFont"/>
    <w:uiPriority w:val="99"/>
    <w:semiHidden/>
    <w:unhideWhenUsed/>
    <w:rsid w:val="00B03777"/>
    <w:rPr>
      <w:color w:val="605E5C"/>
      <w:shd w:val="clear" w:color="auto" w:fill="E1DFDD"/>
    </w:rPr>
  </w:style>
  <w:style w:type="character" w:styleId="FollowedHyperlink">
    <w:name w:val="FollowedHyperlink"/>
    <w:basedOn w:val="DefaultParagraphFont"/>
    <w:uiPriority w:val="99"/>
    <w:semiHidden/>
    <w:unhideWhenUsed/>
    <w:rsid w:val="00D27FB7"/>
    <w:rPr>
      <w:color w:val="800080" w:themeColor="followedHyperlink"/>
      <w:u w:val="single"/>
    </w:rPr>
  </w:style>
  <w:style w:type="paragraph" w:styleId="PlainText">
    <w:name w:val="Plain Text"/>
    <w:basedOn w:val="Normal"/>
    <w:link w:val="PlainTextChar"/>
    <w:uiPriority w:val="99"/>
    <w:semiHidden/>
    <w:unhideWhenUsed/>
    <w:rsid w:val="002E2319"/>
    <w:pPr>
      <w:spacing w:after="0" w:line="240" w:lineRule="auto"/>
    </w:pPr>
    <w:rPr>
      <w:szCs w:val="21"/>
    </w:rPr>
  </w:style>
  <w:style w:type="character" w:customStyle="1" w:styleId="PlainTextChar">
    <w:name w:val="Plain Text Char"/>
    <w:basedOn w:val="DefaultParagraphFont"/>
    <w:link w:val="PlainText"/>
    <w:uiPriority w:val="99"/>
    <w:semiHidden/>
    <w:rsid w:val="002E2319"/>
    <w:rPr>
      <w:rFonts w:ascii="Calibri" w:hAnsi="Calibri"/>
      <w:szCs w:val="21"/>
    </w:rPr>
  </w:style>
  <w:style w:type="character" w:styleId="FootnoteReference">
    <w:name w:val="footnote reference"/>
    <w:basedOn w:val="DefaultParagraphFont"/>
    <w:uiPriority w:val="99"/>
    <w:semiHidden/>
    <w:unhideWhenUsed/>
    <w:rsid w:val="00B4158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fdidDV9CWKS7FuSS6gIX3zSUg==">CgMxLjAyCGguZ2pkZ3hzOAByITF2cEZ6MllmeEpZTENDQk1DSzVfQ19FYU1NZmpLNEdxdg==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Henstridge PC</dc:creator>
  <cp:lastModifiedBy>Laura Kurton</cp:lastModifiedBy>
  <cp:revision>3</cp:revision>
  <dcterms:created xsi:type="dcterms:W3CDTF">2023-11-19T21:22:00Z</dcterms:created>
  <dcterms:modified xsi:type="dcterms:W3CDTF">2023-11-19T21:38:00Z</dcterms:modified>
</cp:coreProperties>
</file>