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B814" w14:textId="77777777" w:rsidR="00EB0B91" w:rsidRDefault="00EB0B91" w:rsidP="00584080">
      <w:pPr>
        <w:spacing w:after="0" w:line="240" w:lineRule="auto"/>
        <w:rPr>
          <w:rFonts w:ascii="Arial" w:eastAsia="Arial" w:hAnsi="Arial" w:cs="Arial"/>
          <w:b/>
          <w:sz w:val="28"/>
          <w:szCs w:val="28"/>
          <w:u w:val="single"/>
        </w:rPr>
      </w:pPr>
    </w:p>
    <w:p w14:paraId="5DB06515" w14:textId="18960DD2" w:rsidR="000B49A0" w:rsidRDefault="00C815EE" w:rsidP="00584080">
      <w:pPr>
        <w:spacing w:after="0" w:line="240" w:lineRule="auto"/>
        <w:ind w:left="3600"/>
        <w:rPr>
          <w:rFonts w:ascii="Arial" w:eastAsia="Arial" w:hAnsi="Arial" w:cs="Arial"/>
          <w:b/>
          <w:sz w:val="28"/>
          <w:szCs w:val="28"/>
          <w:u w:val="single"/>
        </w:rPr>
      </w:pPr>
      <w:r>
        <w:rPr>
          <w:rFonts w:ascii="Arial" w:eastAsia="Arial" w:hAnsi="Arial" w:cs="Arial"/>
          <w:b/>
          <w:sz w:val="28"/>
          <w:szCs w:val="28"/>
          <w:u w:val="single"/>
        </w:rPr>
        <w:t>AGENDA</w:t>
      </w:r>
    </w:p>
    <w:p w14:paraId="5322C54C" w14:textId="77777777" w:rsidR="000B49A0" w:rsidRDefault="00C815EE">
      <w:pPr>
        <w:pBdr>
          <w:bottom w:val="single" w:sz="4" w:space="1" w:color="000000"/>
        </w:pBdr>
        <w:spacing w:after="0" w:line="240" w:lineRule="auto"/>
        <w:jc w:val="center"/>
        <w:rPr>
          <w:rFonts w:ascii="Arial" w:eastAsia="Arial" w:hAnsi="Arial" w:cs="Arial"/>
          <w:b/>
        </w:rPr>
      </w:pPr>
      <w:r>
        <w:rPr>
          <w:rFonts w:ascii="Arial" w:eastAsia="Arial" w:hAnsi="Arial" w:cs="Arial"/>
          <w:b/>
        </w:rPr>
        <w:t xml:space="preserve">A meeting of Fontmell Parish Council will be held at the Village Hall, </w:t>
      </w:r>
    </w:p>
    <w:p w14:paraId="77F7D94F" w14:textId="43825A8F" w:rsidR="000B49A0" w:rsidRDefault="00705B24">
      <w:pPr>
        <w:pBdr>
          <w:bottom w:val="single" w:sz="4" w:space="1" w:color="000000"/>
        </w:pBdr>
        <w:spacing w:after="0" w:line="240" w:lineRule="auto"/>
        <w:jc w:val="center"/>
        <w:rPr>
          <w:rFonts w:ascii="Arial" w:eastAsia="Arial" w:hAnsi="Arial" w:cs="Arial"/>
          <w:b/>
        </w:rPr>
      </w:pPr>
      <w:r>
        <w:rPr>
          <w:rFonts w:ascii="Arial" w:eastAsia="Arial" w:hAnsi="Arial" w:cs="Arial"/>
          <w:b/>
        </w:rPr>
        <w:t xml:space="preserve">Fontmell Magna on </w:t>
      </w:r>
      <w:r>
        <w:rPr>
          <w:rFonts w:ascii="Arial" w:eastAsia="Arial" w:hAnsi="Arial" w:cs="Arial"/>
          <w:b/>
          <w:sz w:val="24"/>
          <w:szCs w:val="24"/>
          <w:u w:val="single"/>
        </w:rPr>
        <w:t>Tuesday 16 Januar</w:t>
      </w:r>
      <w:r w:rsidR="00743665">
        <w:rPr>
          <w:rFonts w:ascii="Arial" w:eastAsia="Arial" w:hAnsi="Arial" w:cs="Arial"/>
          <w:b/>
          <w:sz w:val="24"/>
          <w:szCs w:val="24"/>
          <w:u w:val="single"/>
        </w:rPr>
        <w:t>y</w:t>
      </w:r>
      <w:r>
        <w:rPr>
          <w:rFonts w:ascii="Arial" w:eastAsia="Arial" w:hAnsi="Arial" w:cs="Arial"/>
          <w:b/>
          <w:sz w:val="24"/>
          <w:szCs w:val="24"/>
          <w:u w:val="single"/>
        </w:rPr>
        <w:t xml:space="preserve"> 2024</w:t>
      </w:r>
      <w:r>
        <w:rPr>
          <w:rFonts w:ascii="Arial" w:eastAsia="Arial" w:hAnsi="Arial" w:cs="Arial"/>
          <w:b/>
          <w:sz w:val="24"/>
          <w:szCs w:val="24"/>
        </w:rPr>
        <w:t xml:space="preserve"> at </w:t>
      </w:r>
      <w:r w:rsidR="00D73804">
        <w:rPr>
          <w:rFonts w:ascii="Arial" w:eastAsia="Arial" w:hAnsi="Arial" w:cs="Arial"/>
          <w:b/>
          <w:sz w:val="24"/>
          <w:szCs w:val="24"/>
        </w:rPr>
        <w:t>6</w:t>
      </w:r>
      <w:r>
        <w:rPr>
          <w:rFonts w:ascii="Arial" w:eastAsia="Arial" w:hAnsi="Arial" w:cs="Arial"/>
          <w:b/>
          <w:sz w:val="24"/>
          <w:szCs w:val="24"/>
        </w:rPr>
        <w:t>.</w:t>
      </w:r>
      <w:r w:rsidR="00D73804">
        <w:rPr>
          <w:rFonts w:ascii="Arial" w:eastAsia="Arial" w:hAnsi="Arial" w:cs="Arial"/>
          <w:b/>
          <w:sz w:val="24"/>
          <w:szCs w:val="24"/>
        </w:rPr>
        <w:t>3</w:t>
      </w:r>
      <w:r>
        <w:rPr>
          <w:rFonts w:ascii="Arial" w:eastAsia="Arial" w:hAnsi="Arial" w:cs="Arial"/>
          <w:b/>
          <w:sz w:val="24"/>
          <w:szCs w:val="24"/>
        </w:rPr>
        <w:t>0pm</w:t>
      </w:r>
      <w:r>
        <w:rPr>
          <w:rFonts w:ascii="Arial" w:eastAsia="Arial" w:hAnsi="Arial" w:cs="Arial"/>
          <w:b/>
        </w:rPr>
        <w:t>.</w:t>
      </w:r>
      <w:r>
        <w:rPr>
          <w:rFonts w:ascii="Arial" w:eastAsia="Arial" w:hAnsi="Arial" w:cs="Arial"/>
          <w:b/>
        </w:rPr>
        <w:br/>
        <w:t>All Councillors are summoned to attend.</w:t>
      </w:r>
    </w:p>
    <w:p w14:paraId="7A58B0B2" w14:textId="77777777" w:rsidR="000B49A0" w:rsidRDefault="000B49A0">
      <w:pPr>
        <w:pBdr>
          <w:bottom w:val="single" w:sz="4" w:space="1" w:color="000000"/>
        </w:pBdr>
        <w:spacing w:after="0" w:line="240" w:lineRule="auto"/>
        <w:jc w:val="center"/>
        <w:rPr>
          <w:rFonts w:ascii="Arial" w:eastAsia="Arial" w:hAnsi="Arial" w:cs="Arial"/>
          <w:b/>
        </w:rPr>
      </w:pPr>
    </w:p>
    <w:p w14:paraId="377F8664" w14:textId="40591AF6" w:rsidR="000B49A0" w:rsidRDefault="00C815EE">
      <w:pPr>
        <w:spacing w:after="0" w:line="240" w:lineRule="auto"/>
        <w:rPr>
          <w:rFonts w:ascii="Arial" w:eastAsia="Arial" w:hAnsi="Arial" w:cs="Arial"/>
        </w:rPr>
      </w:pPr>
      <w:r>
        <w:rPr>
          <w:rFonts w:ascii="Arial" w:eastAsia="Arial" w:hAnsi="Arial" w:cs="Arial"/>
        </w:rPr>
        <w:t xml:space="preserve">The meeting will commence after there has been an opportunity for members of the electorate of the Parish to speak. In normal circumstances this will be restricted to approximately </w:t>
      </w:r>
      <w:r w:rsidR="00705B24">
        <w:rPr>
          <w:rFonts w:ascii="Arial" w:eastAsia="Arial" w:hAnsi="Arial" w:cs="Arial"/>
        </w:rPr>
        <w:t>30</w:t>
      </w:r>
      <w:r>
        <w:rPr>
          <w:rFonts w:ascii="Arial" w:eastAsia="Arial" w:hAnsi="Arial" w:cs="Arial"/>
        </w:rPr>
        <w:t xml:space="preserve"> minutes in total and shall be at the Chairman’s discretion.</w:t>
      </w:r>
    </w:p>
    <w:p w14:paraId="32536932" w14:textId="7470425E" w:rsidR="000B49A0" w:rsidRDefault="00C815EE">
      <w:pPr>
        <w:spacing w:after="0" w:line="240" w:lineRule="auto"/>
        <w:rPr>
          <w:rFonts w:ascii="Arial" w:eastAsia="Arial" w:hAnsi="Arial" w:cs="Arial"/>
        </w:rPr>
      </w:pPr>
      <w:r>
        <w:rPr>
          <w:rFonts w:ascii="Arial" w:eastAsia="Arial" w:hAnsi="Arial" w:cs="Arial"/>
        </w:rPr>
        <w:t>Please note, any new items raised by the public in this session will not be discussed by the council at the meeting. Items for inclusion will be noted for inclusion on the next agenda. Items that residents w</w:t>
      </w:r>
      <w:r w:rsidR="006975D8">
        <w:rPr>
          <w:rFonts w:ascii="Arial" w:eastAsia="Arial" w:hAnsi="Arial" w:cs="Arial"/>
        </w:rPr>
        <w:t>ish</w:t>
      </w:r>
      <w:r>
        <w:rPr>
          <w:rFonts w:ascii="Arial" w:eastAsia="Arial" w:hAnsi="Arial" w:cs="Arial"/>
        </w:rPr>
        <w:t xml:space="preserve"> </w:t>
      </w:r>
      <w:r w:rsidR="00705B24">
        <w:rPr>
          <w:rFonts w:ascii="Arial" w:eastAsia="Arial" w:hAnsi="Arial" w:cs="Arial"/>
        </w:rPr>
        <w:t>to</w:t>
      </w:r>
      <w:r>
        <w:rPr>
          <w:rFonts w:ascii="Arial" w:eastAsia="Arial" w:hAnsi="Arial" w:cs="Arial"/>
        </w:rPr>
        <w:t xml:space="preserve"> rais</w:t>
      </w:r>
      <w:r w:rsidR="00705B24">
        <w:rPr>
          <w:rFonts w:ascii="Arial" w:eastAsia="Arial" w:hAnsi="Arial" w:cs="Arial"/>
        </w:rPr>
        <w:t>e</w:t>
      </w:r>
      <w:r>
        <w:rPr>
          <w:rFonts w:ascii="Arial" w:eastAsia="Arial" w:hAnsi="Arial" w:cs="Arial"/>
        </w:rPr>
        <w:t xml:space="preserve"> at the meeting for resolution should be put to the Clerk in writing 15 days prior to the meeting as stated in the final item.</w:t>
      </w:r>
    </w:p>
    <w:p w14:paraId="44F765DA" w14:textId="77777777" w:rsidR="000B49A0" w:rsidRDefault="000B49A0">
      <w:pPr>
        <w:tabs>
          <w:tab w:val="center" w:pos="4153"/>
          <w:tab w:val="right" w:pos="8306"/>
        </w:tabs>
        <w:spacing w:after="0" w:line="240" w:lineRule="auto"/>
        <w:ind w:left="340"/>
        <w:rPr>
          <w:rFonts w:ascii="Arial" w:eastAsia="Arial" w:hAnsi="Arial" w:cs="Arial"/>
          <w:b/>
        </w:rPr>
      </w:pPr>
    </w:p>
    <w:p w14:paraId="620B28FF" w14:textId="78199888" w:rsidR="000B49A0" w:rsidRDefault="00C815EE">
      <w:pPr>
        <w:numPr>
          <w:ilvl w:val="0"/>
          <w:numId w:val="4"/>
        </w:numPr>
        <w:tabs>
          <w:tab w:val="center" w:pos="4153"/>
          <w:tab w:val="right" w:pos="8306"/>
        </w:tabs>
        <w:spacing w:after="0" w:line="240" w:lineRule="auto"/>
        <w:rPr>
          <w:rFonts w:ascii="Arial" w:eastAsia="Arial" w:hAnsi="Arial" w:cs="Arial"/>
          <w:b/>
        </w:rPr>
      </w:pPr>
      <w:r>
        <w:rPr>
          <w:rFonts w:ascii="Arial" w:eastAsia="Arial" w:hAnsi="Arial" w:cs="Arial"/>
          <w:b/>
        </w:rPr>
        <w:t>Apologies for absence.</w:t>
      </w:r>
    </w:p>
    <w:p w14:paraId="61309F71" w14:textId="77777777" w:rsidR="000B49A0" w:rsidRDefault="000B49A0">
      <w:pPr>
        <w:tabs>
          <w:tab w:val="center" w:pos="4153"/>
          <w:tab w:val="right" w:pos="8306"/>
        </w:tabs>
        <w:spacing w:after="0" w:line="240" w:lineRule="auto"/>
        <w:rPr>
          <w:rFonts w:ascii="Arial" w:eastAsia="Arial" w:hAnsi="Arial" w:cs="Arial"/>
          <w:b/>
        </w:rPr>
      </w:pPr>
    </w:p>
    <w:p w14:paraId="2161A5F8" w14:textId="77777777" w:rsidR="000B49A0" w:rsidRDefault="00C815EE">
      <w:pPr>
        <w:numPr>
          <w:ilvl w:val="0"/>
          <w:numId w:val="4"/>
        </w:numPr>
        <w:spacing w:after="0" w:line="240" w:lineRule="auto"/>
        <w:rPr>
          <w:rFonts w:ascii="Arial" w:eastAsia="Arial" w:hAnsi="Arial" w:cs="Arial"/>
          <w:b/>
        </w:rPr>
      </w:pPr>
      <w:r>
        <w:rPr>
          <w:rFonts w:ascii="Arial" w:eastAsia="Arial" w:hAnsi="Arial" w:cs="Arial"/>
          <w:b/>
        </w:rPr>
        <w:t xml:space="preserve">Declarations of interest </w:t>
      </w:r>
      <w:r>
        <w:rPr>
          <w:rFonts w:ascii="Arial" w:eastAsia="Arial" w:hAnsi="Arial" w:cs="Arial"/>
        </w:rPr>
        <w:t>(Members are reminded of their obligation to declare any Pecuniary or prejudicial interests they may have under the Localism Act 2011 and the Council’s Code of Conduct).</w:t>
      </w:r>
    </w:p>
    <w:p w14:paraId="3A28CE7F" w14:textId="77777777" w:rsidR="000B49A0" w:rsidRDefault="000B49A0">
      <w:pPr>
        <w:pBdr>
          <w:top w:val="nil"/>
          <w:left w:val="nil"/>
          <w:bottom w:val="nil"/>
          <w:right w:val="nil"/>
          <w:between w:val="nil"/>
        </w:pBdr>
        <w:tabs>
          <w:tab w:val="center" w:pos="4513"/>
          <w:tab w:val="right" w:pos="9026"/>
        </w:tabs>
        <w:spacing w:after="0" w:line="240" w:lineRule="auto"/>
        <w:ind w:left="340"/>
        <w:rPr>
          <w:rFonts w:ascii="Arial" w:eastAsia="Arial" w:hAnsi="Arial" w:cs="Arial"/>
          <w:b/>
          <w:color w:val="000000"/>
        </w:rPr>
      </w:pPr>
    </w:p>
    <w:p w14:paraId="4A86A8D7" w14:textId="1687FCEA" w:rsidR="000B49A0" w:rsidRDefault="00C815EE">
      <w:pPr>
        <w:numPr>
          <w:ilvl w:val="0"/>
          <w:numId w:val="4"/>
        </w:num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color w:val="000000"/>
        </w:rPr>
        <w:t xml:space="preserve">To approve as a correct record the minutes of the previous meeting held on </w:t>
      </w:r>
      <w:r w:rsidR="00705B24">
        <w:rPr>
          <w:rFonts w:ascii="Arial" w:eastAsia="Arial" w:hAnsi="Arial" w:cs="Arial"/>
          <w:b/>
          <w:color w:val="000000"/>
        </w:rPr>
        <w:t>2</w:t>
      </w:r>
      <w:r>
        <w:rPr>
          <w:rFonts w:ascii="Arial" w:eastAsia="Arial" w:hAnsi="Arial" w:cs="Arial"/>
          <w:b/>
          <w:color w:val="000000"/>
        </w:rPr>
        <w:t xml:space="preserve">1 of </w:t>
      </w:r>
      <w:r w:rsidR="00705B24">
        <w:rPr>
          <w:rFonts w:ascii="Arial" w:eastAsia="Arial" w:hAnsi="Arial" w:cs="Arial"/>
          <w:b/>
          <w:color w:val="000000"/>
        </w:rPr>
        <w:t>November</w:t>
      </w:r>
      <w:r>
        <w:rPr>
          <w:rFonts w:ascii="Arial" w:eastAsia="Arial" w:hAnsi="Arial" w:cs="Arial"/>
          <w:b/>
          <w:color w:val="000000"/>
        </w:rPr>
        <w:t xml:space="preserve"> 2023.</w:t>
      </w:r>
    </w:p>
    <w:p w14:paraId="2B081D9E" w14:textId="77777777" w:rsidR="000B49A0" w:rsidRDefault="000B49A0">
      <w:pPr>
        <w:pBdr>
          <w:top w:val="nil"/>
          <w:left w:val="nil"/>
          <w:bottom w:val="nil"/>
          <w:right w:val="nil"/>
          <w:between w:val="nil"/>
        </w:pBdr>
        <w:tabs>
          <w:tab w:val="center" w:pos="4513"/>
          <w:tab w:val="right" w:pos="9026"/>
        </w:tabs>
        <w:spacing w:after="0" w:line="240" w:lineRule="auto"/>
        <w:ind w:left="340"/>
        <w:rPr>
          <w:rFonts w:ascii="Arial" w:eastAsia="Arial" w:hAnsi="Arial" w:cs="Arial"/>
          <w:b/>
          <w:color w:val="000000"/>
        </w:rPr>
      </w:pPr>
    </w:p>
    <w:p w14:paraId="7165043F" w14:textId="77777777" w:rsidR="000B49A0" w:rsidRDefault="00C815EE">
      <w:pPr>
        <w:numPr>
          <w:ilvl w:val="0"/>
          <w:numId w:val="4"/>
        </w:numPr>
        <w:spacing w:after="0" w:line="240" w:lineRule="auto"/>
        <w:rPr>
          <w:rFonts w:ascii="Arial" w:eastAsia="Arial" w:hAnsi="Arial" w:cs="Arial"/>
        </w:rPr>
      </w:pPr>
      <w:r>
        <w:rPr>
          <w:rFonts w:ascii="Arial" w:eastAsia="Arial" w:hAnsi="Arial" w:cs="Arial"/>
          <w:b/>
        </w:rPr>
        <w:t>To discuss any actions and matters arising from the previous minutes.</w:t>
      </w:r>
    </w:p>
    <w:p w14:paraId="4B60DA86" w14:textId="0B3A5414" w:rsidR="000B49A0" w:rsidRDefault="000B49A0">
      <w:pPr>
        <w:spacing w:after="0" w:line="240" w:lineRule="auto"/>
        <w:rPr>
          <w:rFonts w:ascii="Arial" w:eastAsia="Arial" w:hAnsi="Arial" w:cs="Arial"/>
        </w:rPr>
      </w:pPr>
    </w:p>
    <w:p w14:paraId="5DAC2769" w14:textId="6DF2A03B" w:rsidR="000B49A0" w:rsidRDefault="00C815EE">
      <w:pPr>
        <w:spacing w:after="0" w:line="240" w:lineRule="auto"/>
        <w:rPr>
          <w:rFonts w:ascii="Arial" w:eastAsia="Arial" w:hAnsi="Arial" w:cs="Arial"/>
          <w:b/>
        </w:rPr>
      </w:pPr>
      <w:r>
        <w:rPr>
          <w:rFonts w:ascii="Arial" w:eastAsia="Arial" w:hAnsi="Arial" w:cs="Arial"/>
          <w:b/>
        </w:rPr>
        <w:t>4.</w:t>
      </w:r>
      <w:r w:rsidR="00705B24">
        <w:rPr>
          <w:rFonts w:ascii="Arial" w:eastAsia="Arial" w:hAnsi="Arial" w:cs="Arial"/>
          <w:b/>
        </w:rPr>
        <w:t>1</w:t>
      </w:r>
      <w:r w:rsidR="00584080">
        <w:rPr>
          <w:rFonts w:ascii="Arial" w:eastAsia="Arial" w:hAnsi="Arial" w:cs="Arial"/>
          <w:b/>
        </w:rPr>
        <w:t xml:space="preserve"> </w:t>
      </w:r>
      <w:r w:rsidR="00584080" w:rsidRPr="004A6138">
        <w:rPr>
          <w:rFonts w:ascii="Arial" w:eastAsia="Arial" w:hAnsi="Arial" w:cs="Arial"/>
          <w:bCs/>
        </w:rPr>
        <w:t>Progress with Neighbourhood plan</w:t>
      </w:r>
      <w:r w:rsidR="00492AE9" w:rsidRPr="004A6138">
        <w:rPr>
          <w:rFonts w:ascii="Arial" w:eastAsia="Arial" w:hAnsi="Arial" w:cs="Arial"/>
          <w:bCs/>
        </w:rPr>
        <w:t xml:space="preserve">. </w:t>
      </w:r>
      <w:r w:rsidR="00492AE9" w:rsidRPr="004A6138">
        <w:rPr>
          <w:rFonts w:ascii="Arial" w:eastAsia="Arial" w:hAnsi="Arial" w:cs="Arial"/>
          <w:b/>
        </w:rPr>
        <w:t>A</w:t>
      </w:r>
      <w:r w:rsidR="00584080" w:rsidRPr="004A6138">
        <w:rPr>
          <w:rFonts w:ascii="Arial" w:eastAsia="Arial" w:hAnsi="Arial" w:cs="Arial"/>
          <w:b/>
        </w:rPr>
        <w:t>genda item 6 (a) and (b)</w:t>
      </w:r>
    </w:p>
    <w:p w14:paraId="6BFE02CE" w14:textId="3C0153D4" w:rsidR="00492AE9" w:rsidRPr="00B4072A" w:rsidRDefault="00584080">
      <w:pPr>
        <w:spacing w:after="0" w:line="240" w:lineRule="auto"/>
        <w:rPr>
          <w:rFonts w:ascii="Arial" w:eastAsia="Arial" w:hAnsi="Arial" w:cs="Arial"/>
          <w:b/>
        </w:rPr>
      </w:pPr>
      <w:r>
        <w:rPr>
          <w:rFonts w:ascii="Arial" w:eastAsia="Arial" w:hAnsi="Arial" w:cs="Arial"/>
          <w:b/>
        </w:rPr>
        <w:t xml:space="preserve">4.2 </w:t>
      </w:r>
      <w:r w:rsidRPr="004A6138">
        <w:rPr>
          <w:rFonts w:ascii="Arial" w:eastAsia="Arial" w:hAnsi="Arial" w:cs="Arial"/>
          <w:bCs/>
        </w:rPr>
        <w:t>Budget and Precept 24/</w:t>
      </w:r>
      <w:r w:rsidR="0002734B" w:rsidRPr="004A6138">
        <w:rPr>
          <w:rFonts w:ascii="Arial" w:eastAsia="Arial" w:hAnsi="Arial" w:cs="Arial"/>
          <w:bCs/>
        </w:rPr>
        <w:t xml:space="preserve">25 </w:t>
      </w:r>
      <w:r w:rsidR="0002734B" w:rsidRPr="00B4072A">
        <w:rPr>
          <w:rFonts w:ascii="Arial" w:eastAsia="Arial" w:hAnsi="Arial" w:cs="Arial"/>
          <w:b/>
        </w:rPr>
        <w:t>Agenda</w:t>
      </w:r>
      <w:r w:rsidRPr="00B4072A">
        <w:rPr>
          <w:rFonts w:ascii="Arial" w:eastAsia="Arial" w:hAnsi="Arial" w:cs="Arial"/>
          <w:b/>
        </w:rPr>
        <w:t xml:space="preserve"> items </w:t>
      </w:r>
      <w:r w:rsidR="00492AE9" w:rsidRPr="00B4072A">
        <w:rPr>
          <w:rFonts w:ascii="Arial" w:eastAsia="Arial" w:hAnsi="Arial" w:cs="Arial"/>
          <w:b/>
        </w:rPr>
        <w:t xml:space="preserve">7 </w:t>
      </w:r>
      <w:r w:rsidRPr="00B4072A">
        <w:rPr>
          <w:rFonts w:ascii="Arial" w:eastAsia="Arial" w:hAnsi="Arial" w:cs="Arial"/>
          <w:b/>
        </w:rPr>
        <w:t>(f) and (g)</w:t>
      </w:r>
    </w:p>
    <w:p w14:paraId="028DE61C" w14:textId="69E84F02" w:rsidR="00492AE9" w:rsidRDefault="00492AE9">
      <w:pPr>
        <w:spacing w:after="0" w:line="240" w:lineRule="auto"/>
        <w:rPr>
          <w:rFonts w:ascii="Arial" w:eastAsia="Arial" w:hAnsi="Arial" w:cs="Arial"/>
          <w:b/>
        </w:rPr>
      </w:pPr>
      <w:r>
        <w:rPr>
          <w:rFonts w:ascii="Arial" w:eastAsia="Arial" w:hAnsi="Arial" w:cs="Arial"/>
          <w:b/>
        </w:rPr>
        <w:t xml:space="preserve">4.3 </w:t>
      </w:r>
      <w:r w:rsidR="0002734B" w:rsidRPr="004A6138">
        <w:rPr>
          <w:rFonts w:ascii="Arial" w:eastAsia="Arial" w:hAnsi="Arial" w:cs="Arial"/>
          <w:bCs/>
        </w:rPr>
        <w:t>Play Park</w:t>
      </w:r>
      <w:r w:rsidRPr="004A6138">
        <w:rPr>
          <w:rFonts w:ascii="Arial" w:eastAsia="Arial" w:hAnsi="Arial" w:cs="Arial"/>
          <w:bCs/>
        </w:rPr>
        <w:t xml:space="preserve"> costs</w:t>
      </w:r>
      <w:r>
        <w:rPr>
          <w:rFonts w:ascii="Arial" w:eastAsia="Arial" w:hAnsi="Arial" w:cs="Arial"/>
          <w:b/>
        </w:rPr>
        <w:t xml:space="preserve"> Agenda item</w:t>
      </w:r>
      <w:r w:rsidR="0002734B">
        <w:rPr>
          <w:rFonts w:ascii="Arial" w:eastAsia="Arial" w:hAnsi="Arial" w:cs="Arial"/>
          <w:b/>
        </w:rPr>
        <w:t xml:space="preserve"> 8.1</w:t>
      </w:r>
    </w:p>
    <w:p w14:paraId="4C3CAAB9" w14:textId="5721478B" w:rsidR="00492AE9" w:rsidRDefault="00492AE9">
      <w:pPr>
        <w:spacing w:after="0" w:line="240" w:lineRule="auto"/>
        <w:rPr>
          <w:rFonts w:ascii="Arial" w:eastAsia="Arial" w:hAnsi="Arial" w:cs="Arial"/>
          <w:b/>
        </w:rPr>
      </w:pPr>
      <w:r>
        <w:rPr>
          <w:rFonts w:ascii="Arial" w:eastAsia="Arial" w:hAnsi="Arial" w:cs="Arial"/>
          <w:b/>
        </w:rPr>
        <w:t xml:space="preserve">4.4 </w:t>
      </w:r>
      <w:r w:rsidRPr="004A6138">
        <w:rPr>
          <w:rFonts w:ascii="Arial" w:eastAsia="Arial" w:hAnsi="Arial" w:cs="Arial"/>
          <w:bCs/>
        </w:rPr>
        <w:t>School drop off</w:t>
      </w:r>
      <w:r>
        <w:rPr>
          <w:rFonts w:ascii="Arial" w:eastAsia="Arial" w:hAnsi="Arial" w:cs="Arial"/>
          <w:b/>
        </w:rPr>
        <w:t xml:space="preserve"> Agenda item</w:t>
      </w:r>
      <w:r w:rsidR="0002734B">
        <w:rPr>
          <w:rFonts w:ascii="Arial" w:eastAsia="Arial" w:hAnsi="Arial" w:cs="Arial"/>
          <w:b/>
        </w:rPr>
        <w:t xml:space="preserve"> </w:t>
      </w:r>
      <w:proofErr w:type="gramStart"/>
      <w:r w:rsidR="0002734B">
        <w:rPr>
          <w:rFonts w:ascii="Arial" w:eastAsia="Arial" w:hAnsi="Arial" w:cs="Arial"/>
          <w:b/>
        </w:rPr>
        <w:t>8.2</w:t>
      </w:r>
      <w:proofErr w:type="gramEnd"/>
    </w:p>
    <w:p w14:paraId="09974BE4" w14:textId="0B25859F" w:rsidR="00492AE9" w:rsidRDefault="00492AE9">
      <w:pPr>
        <w:spacing w:after="0" w:line="240" w:lineRule="auto"/>
        <w:rPr>
          <w:rFonts w:ascii="Arial" w:eastAsia="Arial" w:hAnsi="Arial" w:cs="Arial"/>
          <w:b/>
        </w:rPr>
      </w:pPr>
      <w:r>
        <w:rPr>
          <w:rFonts w:ascii="Arial" w:eastAsia="Arial" w:hAnsi="Arial" w:cs="Arial"/>
          <w:b/>
        </w:rPr>
        <w:t xml:space="preserve">4.5 </w:t>
      </w:r>
      <w:r w:rsidRPr="004A6138">
        <w:rPr>
          <w:rFonts w:ascii="Arial" w:eastAsia="Arial" w:hAnsi="Arial" w:cs="Arial"/>
          <w:bCs/>
        </w:rPr>
        <w:t>Defibrillator progress</w:t>
      </w:r>
      <w:r>
        <w:rPr>
          <w:rFonts w:ascii="Arial" w:eastAsia="Arial" w:hAnsi="Arial" w:cs="Arial"/>
          <w:b/>
        </w:rPr>
        <w:t xml:space="preserve"> Agenda item</w:t>
      </w:r>
      <w:r w:rsidR="0002734B">
        <w:rPr>
          <w:rFonts w:ascii="Arial" w:eastAsia="Arial" w:hAnsi="Arial" w:cs="Arial"/>
          <w:b/>
        </w:rPr>
        <w:t xml:space="preserve"> 8.3</w:t>
      </w:r>
    </w:p>
    <w:p w14:paraId="0DFBCDDC" w14:textId="79A23AD1" w:rsidR="00492AE9" w:rsidRDefault="00492AE9">
      <w:pPr>
        <w:spacing w:after="0" w:line="240" w:lineRule="auto"/>
        <w:rPr>
          <w:rFonts w:ascii="Arial" w:eastAsia="Arial" w:hAnsi="Arial" w:cs="Arial"/>
          <w:b/>
        </w:rPr>
      </w:pPr>
      <w:r>
        <w:rPr>
          <w:rFonts w:ascii="Arial" w:eastAsia="Arial" w:hAnsi="Arial" w:cs="Arial"/>
          <w:b/>
        </w:rPr>
        <w:t xml:space="preserve">4.6 </w:t>
      </w:r>
      <w:r w:rsidRPr="004A6138">
        <w:rPr>
          <w:rFonts w:ascii="Arial" w:eastAsia="Arial" w:hAnsi="Arial" w:cs="Arial"/>
          <w:bCs/>
        </w:rPr>
        <w:t>Right of Way application</w:t>
      </w:r>
      <w:r>
        <w:rPr>
          <w:rFonts w:ascii="Arial" w:eastAsia="Arial" w:hAnsi="Arial" w:cs="Arial"/>
          <w:b/>
        </w:rPr>
        <w:t xml:space="preserve"> Agenda item</w:t>
      </w:r>
      <w:r w:rsidR="0002734B">
        <w:rPr>
          <w:rFonts w:ascii="Arial" w:eastAsia="Arial" w:hAnsi="Arial" w:cs="Arial"/>
          <w:b/>
        </w:rPr>
        <w:t xml:space="preserve"> 8.4</w:t>
      </w:r>
    </w:p>
    <w:p w14:paraId="07DDC43B" w14:textId="77777777" w:rsidR="000B49A0" w:rsidRDefault="000B49A0">
      <w:pPr>
        <w:spacing w:after="0" w:line="240" w:lineRule="auto"/>
        <w:rPr>
          <w:rFonts w:ascii="Arial" w:eastAsia="Arial" w:hAnsi="Arial" w:cs="Arial"/>
        </w:rPr>
      </w:pPr>
    </w:p>
    <w:p w14:paraId="61BDC786" w14:textId="77777777" w:rsidR="000B49A0" w:rsidRDefault="00C815EE">
      <w:pPr>
        <w:numPr>
          <w:ilvl w:val="0"/>
          <w:numId w:val="4"/>
        </w:numPr>
        <w:spacing w:after="0" w:line="240" w:lineRule="auto"/>
        <w:rPr>
          <w:rFonts w:ascii="Arial" w:eastAsia="Arial" w:hAnsi="Arial" w:cs="Arial"/>
        </w:rPr>
      </w:pPr>
      <w:r>
        <w:rPr>
          <w:rFonts w:ascii="Arial" w:eastAsia="Arial" w:hAnsi="Arial" w:cs="Arial"/>
          <w:b/>
        </w:rPr>
        <w:t>Reports</w:t>
      </w:r>
    </w:p>
    <w:p w14:paraId="303A083E" w14:textId="11AEFCF3" w:rsidR="000B49A0" w:rsidRPr="005D005E" w:rsidRDefault="00C815EE">
      <w:pPr>
        <w:numPr>
          <w:ilvl w:val="0"/>
          <w:numId w:val="5"/>
        </w:numPr>
        <w:spacing w:after="0" w:line="240" w:lineRule="auto"/>
        <w:rPr>
          <w:rFonts w:ascii="Arial" w:eastAsia="Arial" w:hAnsi="Arial" w:cs="Arial"/>
          <w:b/>
          <w:bCs/>
        </w:rPr>
      </w:pPr>
      <w:r>
        <w:rPr>
          <w:rFonts w:ascii="Arial" w:eastAsia="Arial" w:hAnsi="Arial" w:cs="Arial"/>
        </w:rPr>
        <w:t>To receive County and District Councillor reports</w:t>
      </w:r>
      <w:r w:rsidR="00705B24">
        <w:rPr>
          <w:rFonts w:ascii="Arial" w:eastAsia="Arial" w:hAnsi="Arial" w:cs="Arial"/>
        </w:rPr>
        <w:t xml:space="preserve"> </w:t>
      </w:r>
      <w:r w:rsidRPr="005D005E">
        <w:rPr>
          <w:rFonts w:ascii="Arial" w:eastAsia="Arial" w:hAnsi="Arial" w:cs="Arial"/>
          <w:b/>
          <w:bCs/>
        </w:rPr>
        <w:t xml:space="preserve">Cllr </w:t>
      </w:r>
      <w:r w:rsidR="005D005E" w:rsidRPr="005D005E">
        <w:rPr>
          <w:rFonts w:ascii="Arial" w:eastAsia="Arial" w:hAnsi="Arial" w:cs="Arial"/>
          <w:b/>
          <w:bCs/>
        </w:rPr>
        <w:t xml:space="preserve">Jane </w:t>
      </w:r>
      <w:proofErr w:type="spellStart"/>
      <w:r w:rsidRPr="005D005E">
        <w:rPr>
          <w:rFonts w:ascii="Arial" w:eastAsia="Arial" w:hAnsi="Arial" w:cs="Arial"/>
          <w:b/>
          <w:bCs/>
        </w:rPr>
        <w:t>Som</w:t>
      </w:r>
      <w:r w:rsidR="006975D8">
        <w:rPr>
          <w:rFonts w:ascii="Arial" w:eastAsia="Arial" w:hAnsi="Arial" w:cs="Arial"/>
          <w:b/>
          <w:bCs/>
        </w:rPr>
        <w:t>p</w:t>
      </w:r>
      <w:r w:rsidRPr="005D005E">
        <w:rPr>
          <w:rFonts w:ascii="Arial" w:eastAsia="Arial" w:hAnsi="Arial" w:cs="Arial"/>
          <w:b/>
          <w:bCs/>
        </w:rPr>
        <w:t>ers</w:t>
      </w:r>
      <w:proofErr w:type="spellEnd"/>
    </w:p>
    <w:p w14:paraId="4118F135" w14:textId="77777777" w:rsidR="00743665" w:rsidRDefault="00743665" w:rsidP="00743665">
      <w:pPr>
        <w:numPr>
          <w:ilvl w:val="0"/>
          <w:numId w:val="5"/>
        </w:numPr>
        <w:spacing w:after="0" w:line="240" w:lineRule="auto"/>
        <w:rPr>
          <w:rFonts w:ascii="Arial" w:eastAsia="Arial" w:hAnsi="Arial" w:cs="Arial"/>
        </w:rPr>
      </w:pPr>
      <w:r>
        <w:rPr>
          <w:rFonts w:ascii="Arial" w:eastAsia="Arial" w:hAnsi="Arial" w:cs="Arial"/>
        </w:rPr>
        <w:t>To receive any police matters.</w:t>
      </w:r>
    </w:p>
    <w:p w14:paraId="3D5B0578" w14:textId="77777777" w:rsidR="000B49A0" w:rsidRDefault="000B49A0">
      <w:pPr>
        <w:spacing w:after="0" w:line="240" w:lineRule="auto"/>
        <w:rPr>
          <w:rFonts w:ascii="Arial" w:eastAsia="Arial" w:hAnsi="Arial" w:cs="Arial"/>
        </w:rPr>
      </w:pPr>
    </w:p>
    <w:p w14:paraId="67EDA95A" w14:textId="77777777" w:rsidR="000B49A0" w:rsidRDefault="00C815E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Planning</w:t>
      </w:r>
    </w:p>
    <w:p w14:paraId="3C78F091" w14:textId="3DD66E6B" w:rsidR="00743665" w:rsidRDefault="00743665">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Cs/>
          <w:color w:val="000000"/>
        </w:rPr>
        <w:t xml:space="preserve">To receive an update on the </w:t>
      </w:r>
      <w:r w:rsidRPr="00705B24">
        <w:rPr>
          <w:rFonts w:ascii="Arial" w:eastAsia="Arial" w:hAnsi="Arial" w:cs="Arial"/>
          <w:bCs/>
          <w:color w:val="000000"/>
        </w:rPr>
        <w:t xml:space="preserve">Neighbourhood plan Grant Application </w:t>
      </w:r>
      <w:r w:rsidRPr="00743665">
        <w:rPr>
          <w:rFonts w:ascii="Arial" w:eastAsia="Arial" w:hAnsi="Arial" w:cs="Arial"/>
          <w:b/>
          <w:color w:val="000000"/>
        </w:rPr>
        <w:t>Cllr Scott Walby</w:t>
      </w:r>
    </w:p>
    <w:p w14:paraId="2386DCF4" w14:textId="40A60775" w:rsidR="000B49A0" w:rsidRDefault="00C815E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Receive an update on the Neighbourhood plan </w:t>
      </w:r>
      <w:r>
        <w:rPr>
          <w:rFonts w:ascii="Arial" w:eastAsia="Arial" w:hAnsi="Arial" w:cs="Arial"/>
          <w:b/>
          <w:color w:val="000000"/>
        </w:rPr>
        <w:t>Cllr Scott Walby</w:t>
      </w:r>
    </w:p>
    <w:p w14:paraId="07D74EC4" w14:textId="77777777" w:rsidR="000B49A0" w:rsidRDefault="00C815EE">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To consider the following Planning Applications: </w:t>
      </w:r>
      <w:r>
        <w:rPr>
          <w:rFonts w:ascii="Arial" w:eastAsia="Arial" w:hAnsi="Arial" w:cs="Arial"/>
          <w:b/>
          <w:color w:val="000000"/>
        </w:rPr>
        <w:t>Cllr Scott Walby</w:t>
      </w:r>
    </w:p>
    <w:p w14:paraId="5014BA32" w14:textId="77777777" w:rsidR="00536E48" w:rsidRDefault="00536E48" w:rsidP="00536E48">
      <w:pPr>
        <w:pBdr>
          <w:top w:val="nil"/>
          <w:left w:val="nil"/>
          <w:bottom w:val="nil"/>
          <w:right w:val="nil"/>
          <w:between w:val="nil"/>
        </w:pBdr>
        <w:spacing w:after="0" w:line="240" w:lineRule="auto"/>
        <w:rPr>
          <w:rFonts w:ascii="Arial" w:eastAsia="Arial" w:hAnsi="Arial" w:cs="Arial"/>
          <w:b/>
          <w:color w:val="000000"/>
        </w:rPr>
      </w:pPr>
    </w:p>
    <w:tbl>
      <w:tblPr>
        <w:tblStyle w:val="TableGrid"/>
        <w:tblW w:w="0" w:type="auto"/>
        <w:tblInd w:w="-5" w:type="dxa"/>
        <w:tblLook w:val="04A0" w:firstRow="1" w:lastRow="0" w:firstColumn="1" w:lastColumn="0" w:noHBand="0" w:noVBand="1"/>
      </w:tblPr>
      <w:tblGrid>
        <w:gridCol w:w="3005"/>
        <w:gridCol w:w="3005"/>
        <w:gridCol w:w="3006"/>
      </w:tblGrid>
      <w:tr w:rsidR="00564986" w14:paraId="65F79B6D" w14:textId="77777777" w:rsidTr="009E23FA">
        <w:tc>
          <w:tcPr>
            <w:tcW w:w="3005" w:type="dxa"/>
          </w:tcPr>
          <w:p w14:paraId="749B6FEF" w14:textId="469DBB6D" w:rsidR="00564986" w:rsidRDefault="00584080" w:rsidP="00536E48">
            <w:pPr>
              <w:rPr>
                <w:rFonts w:ascii="Arial" w:eastAsia="Arial" w:hAnsi="Arial" w:cs="Arial"/>
                <w:b/>
                <w:color w:val="000000"/>
              </w:rPr>
            </w:pPr>
            <w:r>
              <w:rPr>
                <w:rFonts w:ascii="Arial" w:eastAsia="Arial" w:hAnsi="Arial" w:cs="Arial"/>
                <w:b/>
                <w:color w:val="000000"/>
              </w:rPr>
              <w:t>Application Number</w:t>
            </w:r>
          </w:p>
        </w:tc>
        <w:tc>
          <w:tcPr>
            <w:tcW w:w="3005" w:type="dxa"/>
          </w:tcPr>
          <w:p w14:paraId="0A222288" w14:textId="02C9E538" w:rsidR="00564986" w:rsidRDefault="00584080" w:rsidP="00536E48">
            <w:pPr>
              <w:rPr>
                <w:rFonts w:ascii="Arial" w:eastAsia="Arial" w:hAnsi="Arial" w:cs="Arial"/>
                <w:b/>
                <w:color w:val="000000"/>
              </w:rPr>
            </w:pPr>
            <w:r>
              <w:rPr>
                <w:rFonts w:ascii="Arial" w:eastAsia="Arial" w:hAnsi="Arial" w:cs="Arial"/>
                <w:b/>
                <w:color w:val="000000"/>
              </w:rPr>
              <w:t>Proposal</w:t>
            </w:r>
          </w:p>
        </w:tc>
        <w:tc>
          <w:tcPr>
            <w:tcW w:w="3006" w:type="dxa"/>
          </w:tcPr>
          <w:p w14:paraId="5A9374E0" w14:textId="52C666A1" w:rsidR="00564986" w:rsidRDefault="00584080" w:rsidP="00536E48">
            <w:pPr>
              <w:rPr>
                <w:rFonts w:ascii="Arial" w:eastAsia="Arial" w:hAnsi="Arial" w:cs="Arial"/>
                <w:b/>
                <w:color w:val="000000"/>
              </w:rPr>
            </w:pPr>
            <w:r>
              <w:rPr>
                <w:rFonts w:ascii="Arial" w:eastAsia="Arial" w:hAnsi="Arial" w:cs="Arial"/>
                <w:b/>
                <w:color w:val="000000"/>
              </w:rPr>
              <w:t>Location details</w:t>
            </w:r>
          </w:p>
        </w:tc>
      </w:tr>
      <w:tr w:rsidR="00564986" w14:paraId="5CD87CBF" w14:textId="77777777" w:rsidTr="009E23FA">
        <w:tc>
          <w:tcPr>
            <w:tcW w:w="3005" w:type="dxa"/>
          </w:tcPr>
          <w:p w14:paraId="67128D92" w14:textId="31606DB5" w:rsidR="00564986" w:rsidRDefault="009E23FA" w:rsidP="00536E48">
            <w:pPr>
              <w:rPr>
                <w:rFonts w:ascii="Arial" w:eastAsia="Arial" w:hAnsi="Arial" w:cs="Arial"/>
                <w:b/>
                <w:color w:val="000000"/>
              </w:rPr>
            </w:pPr>
            <w:r>
              <w:rPr>
                <w:rFonts w:ascii="Arial" w:eastAsia="Arial" w:hAnsi="Arial" w:cs="Arial"/>
                <w:b/>
                <w:color w:val="000000"/>
              </w:rPr>
              <w:t>P/HOU/2023</w:t>
            </w:r>
            <w:r w:rsidR="00EB0B91">
              <w:rPr>
                <w:rFonts w:ascii="Arial" w:eastAsia="Arial" w:hAnsi="Arial" w:cs="Arial"/>
                <w:b/>
                <w:color w:val="000000"/>
              </w:rPr>
              <w:t>/</w:t>
            </w:r>
            <w:r>
              <w:rPr>
                <w:rFonts w:ascii="Arial" w:eastAsia="Arial" w:hAnsi="Arial" w:cs="Arial"/>
                <w:b/>
                <w:color w:val="000000"/>
              </w:rPr>
              <w:t>07253</w:t>
            </w:r>
          </w:p>
        </w:tc>
        <w:tc>
          <w:tcPr>
            <w:tcW w:w="3005" w:type="dxa"/>
          </w:tcPr>
          <w:p w14:paraId="4DCE063C" w14:textId="5CB671D6"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Erect single stor</w:t>
            </w:r>
            <w:r w:rsidR="00B15F42" w:rsidRPr="00AC3168">
              <w:rPr>
                <w:rFonts w:ascii="Arial" w:eastAsia="Arial" w:hAnsi="Arial" w:cs="Arial"/>
                <w:bCs/>
                <w:color w:val="000000"/>
              </w:rPr>
              <w:t>e</w:t>
            </w:r>
            <w:r w:rsidRPr="00AC3168">
              <w:rPr>
                <w:rFonts w:ascii="Arial" w:eastAsia="Arial" w:hAnsi="Arial" w:cs="Arial"/>
                <w:bCs/>
                <w:color w:val="000000"/>
              </w:rPr>
              <w:t>y extension</w:t>
            </w:r>
          </w:p>
        </w:tc>
        <w:tc>
          <w:tcPr>
            <w:tcW w:w="3006" w:type="dxa"/>
          </w:tcPr>
          <w:p w14:paraId="1395B15C" w14:textId="77777777" w:rsidR="009E23FA" w:rsidRPr="00AC3168" w:rsidRDefault="009E23FA" w:rsidP="00536E48">
            <w:pPr>
              <w:rPr>
                <w:rFonts w:ascii="Arial" w:eastAsia="Arial" w:hAnsi="Arial" w:cs="Arial"/>
                <w:bCs/>
                <w:color w:val="000000"/>
              </w:rPr>
            </w:pPr>
            <w:r w:rsidRPr="00AC3168">
              <w:rPr>
                <w:rFonts w:ascii="Arial" w:eastAsia="Arial" w:hAnsi="Arial" w:cs="Arial"/>
                <w:bCs/>
                <w:color w:val="000000"/>
              </w:rPr>
              <w:t>Mrs and Mrs Ashford</w:t>
            </w:r>
          </w:p>
          <w:p w14:paraId="73D210B9" w14:textId="0406CA90"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 xml:space="preserve">20 St Andrews View, </w:t>
            </w:r>
            <w:proofErr w:type="spellStart"/>
            <w:r w:rsidRPr="00AC3168">
              <w:rPr>
                <w:rFonts w:ascii="Arial" w:eastAsia="Arial" w:hAnsi="Arial" w:cs="Arial"/>
                <w:bCs/>
                <w:color w:val="000000"/>
              </w:rPr>
              <w:t>Fontmell</w:t>
            </w:r>
            <w:proofErr w:type="spellEnd"/>
            <w:r w:rsidRPr="00AC3168">
              <w:rPr>
                <w:rFonts w:ascii="Arial" w:eastAsia="Arial" w:hAnsi="Arial" w:cs="Arial"/>
                <w:bCs/>
                <w:color w:val="000000"/>
              </w:rPr>
              <w:t xml:space="preserve"> Magna SP70QY</w:t>
            </w:r>
          </w:p>
        </w:tc>
      </w:tr>
      <w:tr w:rsidR="00564986" w14:paraId="6C75EF34" w14:textId="77777777" w:rsidTr="009E23FA">
        <w:tc>
          <w:tcPr>
            <w:tcW w:w="3005" w:type="dxa"/>
          </w:tcPr>
          <w:p w14:paraId="783688D2" w14:textId="73FE33F5" w:rsidR="00564986" w:rsidRDefault="009E23FA" w:rsidP="00536E48">
            <w:pPr>
              <w:rPr>
                <w:rFonts w:ascii="Arial" w:eastAsia="Arial" w:hAnsi="Arial" w:cs="Arial"/>
                <w:b/>
                <w:color w:val="000000"/>
              </w:rPr>
            </w:pPr>
            <w:r>
              <w:rPr>
                <w:rFonts w:ascii="Arial" w:eastAsia="Arial" w:hAnsi="Arial" w:cs="Arial"/>
                <w:b/>
                <w:color w:val="000000"/>
              </w:rPr>
              <w:t>P/HOU/2023/07097 and LBC 07098</w:t>
            </w:r>
          </w:p>
        </w:tc>
        <w:tc>
          <w:tcPr>
            <w:tcW w:w="3005" w:type="dxa"/>
          </w:tcPr>
          <w:p w14:paraId="5F2BCD88" w14:textId="16243262" w:rsidR="00564986" w:rsidRPr="00AC3168" w:rsidRDefault="00B15F42" w:rsidP="00536E48">
            <w:pPr>
              <w:rPr>
                <w:rFonts w:ascii="Arial" w:eastAsia="Arial" w:hAnsi="Arial" w:cs="Arial"/>
                <w:bCs/>
                <w:color w:val="000000"/>
              </w:rPr>
            </w:pPr>
            <w:r w:rsidRPr="00AC3168">
              <w:rPr>
                <w:rFonts w:ascii="Arial" w:eastAsia="Arial" w:hAnsi="Arial" w:cs="Arial"/>
                <w:bCs/>
                <w:color w:val="000000"/>
              </w:rPr>
              <w:t>Erect single storey rear extension</w:t>
            </w:r>
          </w:p>
        </w:tc>
        <w:tc>
          <w:tcPr>
            <w:tcW w:w="3006" w:type="dxa"/>
          </w:tcPr>
          <w:p w14:paraId="2E78D451" w14:textId="2DC85712"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Rose Cottage</w:t>
            </w:r>
            <w:r w:rsidR="00B15F42" w:rsidRPr="00AC3168">
              <w:rPr>
                <w:rFonts w:ascii="Arial" w:eastAsia="Arial" w:hAnsi="Arial" w:cs="Arial"/>
                <w:bCs/>
                <w:color w:val="000000"/>
              </w:rPr>
              <w:t xml:space="preserve">, West Street, </w:t>
            </w:r>
            <w:proofErr w:type="spellStart"/>
            <w:r w:rsidR="00B15F42" w:rsidRPr="00AC3168">
              <w:rPr>
                <w:rFonts w:ascii="Arial" w:eastAsia="Arial" w:hAnsi="Arial" w:cs="Arial"/>
                <w:bCs/>
                <w:color w:val="000000"/>
              </w:rPr>
              <w:t>Fontmell</w:t>
            </w:r>
            <w:proofErr w:type="spellEnd"/>
            <w:r w:rsidR="00B15F42" w:rsidRPr="00AC3168">
              <w:rPr>
                <w:rFonts w:ascii="Arial" w:eastAsia="Arial" w:hAnsi="Arial" w:cs="Arial"/>
                <w:bCs/>
                <w:color w:val="000000"/>
              </w:rPr>
              <w:t xml:space="preserve"> Magna, SP070PF</w:t>
            </w:r>
          </w:p>
        </w:tc>
      </w:tr>
      <w:tr w:rsidR="00564986" w14:paraId="02895D2E" w14:textId="77777777" w:rsidTr="009E23FA">
        <w:tc>
          <w:tcPr>
            <w:tcW w:w="3005" w:type="dxa"/>
          </w:tcPr>
          <w:p w14:paraId="03669E8C" w14:textId="07F386FA" w:rsidR="00564986" w:rsidRDefault="009E23FA" w:rsidP="00536E48">
            <w:pPr>
              <w:rPr>
                <w:rFonts w:ascii="Arial" w:eastAsia="Arial" w:hAnsi="Arial" w:cs="Arial"/>
                <w:b/>
                <w:color w:val="000000"/>
              </w:rPr>
            </w:pPr>
            <w:r>
              <w:rPr>
                <w:rFonts w:ascii="Arial" w:eastAsia="Arial" w:hAnsi="Arial" w:cs="Arial"/>
                <w:b/>
                <w:color w:val="000000"/>
              </w:rPr>
              <w:lastRenderedPageBreak/>
              <w:t>P/PAAC/2023/06854</w:t>
            </w:r>
          </w:p>
        </w:tc>
        <w:tc>
          <w:tcPr>
            <w:tcW w:w="3005" w:type="dxa"/>
          </w:tcPr>
          <w:p w14:paraId="12DD0FB1" w14:textId="426B58C6" w:rsidR="00564986" w:rsidRPr="006975D8" w:rsidRDefault="006975D8" w:rsidP="00536E48">
            <w:pPr>
              <w:rPr>
                <w:rFonts w:ascii="Arial" w:eastAsia="Arial" w:hAnsi="Arial" w:cs="Arial"/>
                <w:bCs/>
                <w:color w:val="000000"/>
              </w:rPr>
            </w:pPr>
            <w:r w:rsidRPr="006975D8">
              <w:rPr>
                <w:rFonts w:ascii="Arial" w:eastAsia="Arial" w:hAnsi="Arial" w:cs="Arial"/>
                <w:bCs/>
                <w:color w:val="000000"/>
              </w:rPr>
              <w:t xml:space="preserve">Retain agricultural shed for the storage of machinery, </w:t>
            </w:r>
            <w:proofErr w:type="gramStart"/>
            <w:r w:rsidRPr="006975D8">
              <w:rPr>
                <w:rFonts w:ascii="Arial" w:eastAsia="Arial" w:hAnsi="Arial" w:cs="Arial"/>
                <w:bCs/>
                <w:color w:val="000000"/>
              </w:rPr>
              <w:t>fodder</w:t>
            </w:r>
            <w:proofErr w:type="gramEnd"/>
            <w:r w:rsidRPr="006975D8">
              <w:rPr>
                <w:rFonts w:ascii="Arial" w:eastAsia="Arial" w:hAnsi="Arial" w:cs="Arial"/>
                <w:bCs/>
                <w:color w:val="000000"/>
              </w:rPr>
              <w:t xml:space="preserve"> and accommodation for livestock</w:t>
            </w:r>
          </w:p>
        </w:tc>
        <w:tc>
          <w:tcPr>
            <w:tcW w:w="3006" w:type="dxa"/>
          </w:tcPr>
          <w:p w14:paraId="1AD72A6A" w14:textId="77777777" w:rsidR="006975D8" w:rsidRDefault="006975D8" w:rsidP="00536E48">
            <w:pPr>
              <w:rPr>
                <w:rFonts w:ascii="Arial" w:eastAsia="Arial" w:hAnsi="Arial" w:cs="Arial"/>
                <w:bCs/>
                <w:color w:val="000000"/>
              </w:rPr>
            </w:pPr>
            <w:r>
              <w:rPr>
                <w:rFonts w:ascii="Arial" w:eastAsia="Arial" w:hAnsi="Arial" w:cs="Arial"/>
                <w:bCs/>
                <w:color w:val="000000"/>
              </w:rPr>
              <w:t xml:space="preserve">Mr and Mrs Cox </w:t>
            </w:r>
          </w:p>
          <w:p w14:paraId="45AFC0EF" w14:textId="032F518D" w:rsidR="00564986" w:rsidRPr="00AC3168" w:rsidRDefault="006975D8" w:rsidP="00536E48">
            <w:pPr>
              <w:rPr>
                <w:rFonts w:ascii="Arial" w:eastAsia="Arial" w:hAnsi="Arial" w:cs="Arial"/>
                <w:bCs/>
                <w:color w:val="000000"/>
              </w:rPr>
            </w:pPr>
            <w:r>
              <w:rPr>
                <w:rFonts w:ascii="Arial" w:eastAsia="Arial" w:hAnsi="Arial" w:cs="Arial"/>
                <w:bCs/>
                <w:color w:val="000000"/>
              </w:rPr>
              <w:t>Land adjacent to Guppies Farm, Hartgrove, Shaftesbury.</w:t>
            </w:r>
          </w:p>
        </w:tc>
      </w:tr>
      <w:tr w:rsidR="00564986" w14:paraId="7109D35D" w14:textId="77777777" w:rsidTr="009E23FA">
        <w:tc>
          <w:tcPr>
            <w:tcW w:w="3005" w:type="dxa"/>
          </w:tcPr>
          <w:p w14:paraId="6AC864B5" w14:textId="7AE92469" w:rsidR="00564986" w:rsidRDefault="009E23FA" w:rsidP="00536E48">
            <w:pPr>
              <w:rPr>
                <w:rFonts w:ascii="Arial" w:eastAsia="Arial" w:hAnsi="Arial" w:cs="Arial"/>
                <w:b/>
                <w:color w:val="000000"/>
              </w:rPr>
            </w:pPr>
            <w:r>
              <w:rPr>
                <w:rFonts w:ascii="Arial" w:eastAsia="Arial" w:hAnsi="Arial" w:cs="Arial"/>
                <w:b/>
                <w:color w:val="000000"/>
              </w:rPr>
              <w:t>P/OUT/2023/06625</w:t>
            </w:r>
          </w:p>
        </w:tc>
        <w:tc>
          <w:tcPr>
            <w:tcW w:w="3005" w:type="dxa"/>
          </w:tcPr>
          <w:p w14:paraId="444AC333" w14:textId="77777777" w:rsidR="006975D8" w:rsidRDefault="006975D8" w:rsidP="00536E48">
            <w:pPr>
              <w:rPr>
                <w:rFonts w:ascii="Arial" w:eastAsia="Arial" w:hAnsi="Arial" w:cs="Arial"/>
                <w:bCs/>
                <w:color w:val="000000"/>
              </w:rPr>
            </w:pPr>
            <w:r>
              <w:rPr>
                <w:rFonts w:ascii="Arial" w:eastAsia="Arial" w:hAnsi="Arial" w:cs="Arial"/>
                <w:bCs/>
                <w:color w:val="000000"/>
              </w:rPr>
              <w:t>Charleston Bespoke Homes</w:t>
            </w:r>
          </w:p>
          <w:p w14:paraId="24CC5A09" w14:textId="50115731" w:rsidR="00564986" w:rsidRPr="00AC3168" w:rsidRDefault="00AC3168" w:rsidP="00536E48">
            <w:pPr>
              <w:rPr>
                <w:rFonts w:ascii="Arial" w:eastAsia="Arial" w:hAnsi="Arial" w:cs="Arial"/>
                <w:bCs/>
                <w:color w:val="000000"/>
              </w:rPr>
            </w:pPr>
            <w:r w:rsidRPr="00AC3168">
              <w:rPr>
                <w:rFonts w:ascii="Arial" w:eastAsia="Arial" w:hAnsi="Arial" w:cs="Arial"/>
                <w:bCs/>
                <w:color w:val="000000"/>
              </w:rPr>
              <w:t>Outline planning to determine access</w:t>
            </w:r>
          </w:p>
        </w:tc>
        <w:tc>
          <w:tcPr>
            <w:tcW w:w="3006" w:type="dxa"/>
          </w:tcPr>
          <w:p w14:paraId="6551C9CD" w14:textId="77777777"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Land at E386450 NI 16625</w:t>
            </w:r>
          </w:p>
          <w:p w14:paraId="4EA6D36D" w14:textId="5905A0FE" w:rsidR="009E23FA" w:rsidRPr="00AC3168" w:rsidRDefault="009E23FA" w:rsidP="00536E48">
            <w:pPr>
              <w:rPr>
                <w:rFonts w:ascii="Arial" w:eastAsia="Arial" w:hAnsi="Arial" w:cs="Arial"/>
                <w:bCs/>
                <w:color w:val="000000"/>
              </w:rPr>
            </w:pPr>
            <w:r w:rsidRPr="00AC3168">
              <w:rPr>
                <w:rFonts w:ascii="Arial" w:eastAsia="Arial" w:hAnsi="Arial" w:cs="Arial"/>
                <w:bCs/>
                <w:color w:val="000000"/>
              </w:rPr>
              <w:t>Old Crown Road</w:t>
            </w:r>
          </w:p>
        </w:tc>
      </w:tr>
      <w:tr w:rsidR="004A6138" w14:paraId="52FF078C" w14:textId="77777777" w:rsidTr="009E23FA">
        <w:tc>
          <w:tcPr>
            <w:tcW w:w="3005" w:type="dxa"/>
          </w:tcPr>
          <w:p w14:paraId="576B3258" w14:textId="77777777" w:rsidR="004A6138" w:rsidRDefault="004A6138" w:rsidP="00536E48">
            <w:pPr>
              <w:rPr>
                <w:rFonts w:ascii="Arial" w:eastAsia="Arial" w:hAnsi="Arial" w:cs="Arial"/>
                <w:b/>
                <w:color w:val="000000"/>
              </w:rPr>
            </w:pPr>
          </w:p>
        </w:tc>
        <w:tc>
          <w:tcPr>
            <w:tcW w:w="3005" w:type="dxa"/>
          </w:tcPr>
          <w:p w14:paraId="46773EAC" w14:textId="77777777" w:rsidR="004A6138" w:rsidRDefault="004A6138" w:rsidP="00536E48">
            <w:pPr>
              <w:rPr>
                <w:rFonts w:ascii="Arial" w:eastAsia="Arial" w:hAnsi="Arial" w:cs="Arial"/>
                <w:bCs/>
                <w:color w:val="000000"/>
              </w:rPr>
            </w:pPr>
          </w:p>
        </w:tc>
        <w:tc>
          <w:tcPr>
            <w:tcW w:w="3006" w:type="dxa"/>
          </w:tcPr>
          <w:p w14:paraId="67AC2B1E" w14:textId="77777777" w:rsidR="004A6138" w:rsidRPr="00AC3168" w:rsidRDefault="004A6138" w:rsidP="00536E48">
            <w:pPr>
              <w:rPr>
                <w:rFonts w:ascii="Arial" w:eastAsia="Arial" w:hAnsi="Arial" w:cs="Arial"/>
                <w:bCs/>
                <w:color w:val="000000"/>
              </w:rPr>
            </w:pPr>
          </w:p>
        </w:tc>
      </w:tr>
    </w:tbl>
    <w:p w14:paraId="4AD52C9A" w14:textId="77777777" w:rsidR="00584080" w:rsidRDefault="00584080" w:rsidP="00536E48">
      <w:pPr>
        <w:pBdr>
          <w:top w:val="nil"/>
          <w:left w:val="nil"/>
          <w:bottom w:val="nil"/>
          <w:right w:val="nil"/>
          <w:between w:val="nil"/>
        </w:pBdr>
        <w:spacing w:after="0" w:line="240" w:lineRule="auto"/>
        <w:rPr>
          <w:rFonts w:ascii="Arial" w:eastAsia="Arial" w:hAnsi="Arial" w:cs="Arial"/>
          <w:b/>
          <w:color w:val="000000"/>
        </w:rPr>
      </w:pPr>
    </w:p>
    <w:p w14:paraId="62999372" w14:textId="27F7E033" w:rsidR="00705B24" w:rsidRPr="004A6138" w:rsidRDefault="00705B24" w:rsidP="004A6138">
      <w:pPr>
        <w:numPr>
          <w:ilvl w:val="0"/>
          <w:numId w:val="2"/>
        </w:numPr>
        <w:pBdr>
          <w:top w:val="nil"/>
          <w:left w:val="nil"/>
          <w:bottom w:val="nil"/>
          <w:right w:val="nil"/>
          <w:between w:val="nil"/>
        </w:pBdr>
        <w:spacing w:after="0" w:line="240" w:lineRule="auto"/>
        <w:rPr>
          <w:rFonts w:ascii="Arial" w:eastAsia="Arial" w:hAnsi="Arial" w:cs="Arial"/>
          <w:b/>
          <w:color w:val="000000"/>
        </w:rPr>
      </w:pPr>
      <w:r w:rsidRPr="00536E48">
        <w:rPr>
          <w:rFonts w:ascii="Arial" w:eastAsia="Arial" w:hAnsi="Arial" w:cs="Arial"/>
          <w:color w:val="000000"/>
        </w:rPr>
        <w:t xml:space="preserve">To note the outcome of previous planning applications </w:t>
      </w:r>
      <w:r w:rsidR="006975D8" w:rsidRPr="006975D8">
        <w:rPr>
          <w:rFonts w:ascii="Arial" w:eastAsia="Arial" w:hAnsi="Arial" w:cs="Arial"/>
          <w:b/>
          <w:bCs/>
          <w:color w:val="000000"/>
        </w:rPr>
        <w:t>Cllr Scott Walby</w:t>
      </w:r>
      <w:r w:rsidR="006975D8">
        <w:rPr>
          <w:rFonts w:ascii="Arial" w:eastAsia="Arial" w:hAnsi="Arial" w:cs="Arial"/>
          <w:color w:val="000000"/>
        </w:rPr>
        <w:t xml:space="preserve"> </w:t>
      </w:r>
    </w:p>
    <w:p w14:paraId="7CDB1DDA" w14:textId="77777777" w:rsidR="004A6138" w:rsidRDefault="004A6138" w:rsidP="004A6138">
      <w:pPr>
        <w:pBdr>
          <w:top w:val="nil"/>
          <w:left w:val="nil"/>
          <w:bottom w:val="nil"/>
          <w:right w:val="nil"/>
          <w:between w:val="nil"/>
        </w:pBdr>
        <w:spacing w:after="0" w:line="240" w:lineRule="auto"/>
        <w:ind w:left="700"/>
        <w:rPr>
          <w:rFonts w:ascii="Arial" w:eastAsia="Arial" w:hAnsi="Arial" w:cs="Arial"/>
          <w:b/>
          <w:color w:val="000000"/>
        </w:rPr>
      </w:pPr>
    </w:p>
    <w:p w14:paraId="725F33C4" w14:textId="77777777" w:rsidR="000B49A0" w:rsidRDefault="00C815EE">
      <w:pPr>
        <w:numPr>
          <w:ilvl w:val="0"/>
          <w:numId w:val="4"/>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Finance</w:t>
      </w:r>
    </w:p>
    <w:p w14:paraId="4951DA57" w14:textId="77777777" w:rsidR="000B49A0" w:rsidRPr="004A6138" w:rsidRDefault="00C815EE">
      <w:pPr>
        <w:pBdr>
          <w:top w:val="nil"/>
          <w:left w:val="nil"/>
          <w:bottom w:val="nil"/>
          <w:right w:val="nil"/>
          <w:between w:val="nil"/>
        </w:pBdr>
        <w:spacing w:after="0" w:line="240" w:lineRule="auto"/>
        <w:ind w:left="340"/>
        <w:rPr>
          <w:rFonts w:ascii="Arial" w:eastAsia="Arial" w:hAnsi="Arial" w:cs="Arial"/>
          <w:bCs/>
          <w:color w:val="000000"/>
        </w:rPr>
      </w:pPr>
      <w:r w:rsidRPr="004A6138">
        <w:rPr>
          <w:rFonts w:ascii="Arial" w:eastAsia="Arial" w:hAnsi="Arial" w:cs="Arial"/>
          <w:bCs/>
          <w:color w:val="000000"/>
        </w:rPr>
        <w:t xml:space="preserve">To note 2023-24 </w:t>
      </w:r>
      <w:proofErr w:type="gramStart"/>
      <w:r w:rsidRPr="004A6138">
        <w:rPr>
          <w:rFonts w:ascii="Arial" w:eastAsia="Arial" w:hAnsi="Arial" w:cs="Arial"/>
          <w:bCs/>
          <w:color w:val="000000"/>
        </w:rPr>
        <w:t>budget</w:t>
      </w:r>
      <w:proofErr w:type="gramEnd"/>
      <w:r w:rsidRPr="004A6138">
        <w:rPr>
          <w:rFonts w:ascii="Arial" w:eastAsia="Arial" w:hAnsi="Arial" w:cs="Arial"/>
          <w:bCs/>
          <w:color w:val="000000"/>
        </w:rPr>
        <w:t xml:space="preserve"> spend to date</w:t>
      </w:r>
      <w:r w:rsidRPr="004A6138">
        <w:rPr>
          <w:rFonts w:ascii="Arial" w:eastAsia="Arial" w:hAnsi="Arial" w:cs="Arial"/>
          <w:bCs/>
          <w:strike/>
          <w:color w:val="000000"/>
        </w:rPr>
        <w:t xml:space="preserve"> </w:t>
      </w:r>
    </w:p>
    <w:p w14:paraId="64322A6C" w14:textId="108E9EB3" w:rsidR="000B49A0" w:rsidRDefault="00C815EE">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approve the cashbook and bank reconciliation to 31st </w:t>
      </w:r>
      <w:r w:rsidR="00705B24">
        <w:rPr>
          <w:rFonts w:ascii="Arial" w:eastAsia="Arial" w:hAnsi="Arial" w:cs="Arial"/>
          <w:color w:val="000000"/>
        </w:rPr>
        <w:t>December</w:t>
      </w:r>
      <w:r>
        <w:rPr>
          <w:rFonts w:ascii="Arial" w:eastAsia="Arial" w:hAnsi="Arial" w:cs="Arial"/>
          <w:color w:val="000000"/>
        </w:rPr>
        <w:t xml:space="preserve"> 2023</w:t>
      </w:r>
    </w:p>
    <w:p w14:paraId="739263DF" w14:textId="77777777" w:rsidR="000B49A0" w:rsidRDefault="00C815EE">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report payments made since last meeting.</w:t>
      </w:r>
    </w:p>
    <w:p w14:paraId="6750C31D" w14:textId="77777777" w:rsidR="00B266EB" w:rsidRDefault="00B266EB" w:rsidP="00B266EB">
      <w:pPr>
        <w:pStyle w:val="ListParagraph"/>
        <w:spacing w:after="0" w:line="240" w:lineRule="auto"/>
        <w:ind w:left="700"/>
        <w:rPr>
          <w:rFonts w:ascii="Arial" w:eastAsia="Arial" w:hAnsi="Arial" w:cs="Arial"/>
        </w:rPr>
      </w:pPr>
    </w:p>
    <w:p w14:paraId="1048BE66" w14:textId="178513AE" w:rsidR="00B266EB" w:rsidRPr="00B266EB" w:rsidRDefault="00B266EB" w:rsidP="00B266EB">
      <w:pPr>
        <w:pStyle w:val="ListParagraph"/>
        <w:spacing w:after="0" w:line="240" w:lineRule="auto"/>
        <w:ind w:left="700"/>
        <w:rPr>
          <w:rFonts w:ascii="Arial" w:eastAsia="Arial" w:hAnsi="Arial" w:cs="Arial"/>
        </w:rPr>
      </w:pPr>
      <w:r w:rsidRPr="00B266EB">
        <w:rPr>
          <w:rFonts w:ascii="Arial" w:eastAsia="Arial" w:hAnsi="Arial" w:cs="Arial"/>
        </w:rPr>
        <w:t xml:space="preserve">Salaries July – Nov 2023  </w:t>
      </w:r>
      <w:r>
        <w:rPr>
          <w:rFonts w:ascii="Arial" w:eastAsia="Arial" w:hAnsi="Arial" w:cs="Arial"/>
        </w:rPr>
        <w:t xml:space="preserve">      </w:t>
      </w:r>
      <w:r w:rsidRPr="00B266EB">
        <w:rPr>
          <w:rFonts w:ascii="Arial" w:eastAsia="Arial" w:hAnsi="Arial" w:cs="Arial"/>
        </w:rPr>
        <w:t>£1,675</w:t>
      </w:r>
    </w:p>
    <w:p w14:paraId="51BD15A3" w14:textId="77777777" w:rsidR="00B266EB" w:rsidRPr="00B266EB" w:rsidRDefault="00B266EB" w:rsidP="00B266EB">
      <w:pPr>
        <w:pStyle w:val="ListParagraph"/>
        <w:spacing w:after="0" w:line="240" w:lineRule="auto"/>
        <w:ind w:left="700"/>
        <w:rPr>
          <w:rFonts w:ascii="Arial" w:eastAsia="Arial" w:hAnsi="Arial" w:cs="Arial"/>
        </w:rPr>
      </w:pPr>
      <w:r w:rsidRPr="00B266EB">
        <w:rPr>
          <w:rFonts w:ascii="Arial" w:eastAsia="Arial" w:hAnsi="Arial" w:cs="Arial"/>
        </w:rPr>
        <w:t xml:space="preserve">Travel expenses </w:t>
      </w:r>
      <w:r w:rsidRPr="00B266EB">
        <w:rPr>
          <w:rFonts w:ascii="Arial" w:eastAsia="Arial" w:hAnsi="Arial" w:cs="Arial"/>
        </w:rPr>
        <w:tab/>
      </w:r>
      <w:r w:rsidRPr="00B266EB">
        <w:rPr>
          <w:rFonts w:ascii="Arial" w:eastAsia="Arial" w:hAnsi="Arial" w:cs="Arial"/>
        </w:rPr>
        <w:tab/>
        <w:t>£98.95</w:t>
      </w:r>
    </w:p>
    <w:p w14:paraId="5DF3EC19" w14:textId="5E551392" w:rsidR="00B266EB" w:rsidRPr="00B266EB" w:rsidRDefault="00B266EB" w:rsidP="00B266EB">
      <w:pPr>
        <w:pStyle w:val="ListParagraph"/>
        <w:spacing w:after="0" w:line="240" w:lineRule="auto"/>
        <w:ind w:left="700"/>
        <w:rPr>
          <w:rFonts w:ascii="Arial" w:eastAsia="Arial" w:hAnsi="Arial" w:cs="Arial"/>
        </w:rPr>
      </w:pPr>
      <w:r w:rsidRPr="00B266EB">
        <w:rPr>
          <w:rFonts w:ascii="Arial" w:eastAsia="Arial" w:hAnsi="Arial" w:cs="Arial"/>
        </w:rPr>
        <w:t>Village Hall Hire Fees</w:t>
      </w:r>
      <w:r w:rsidRPr="00B266EB">
        <w:rPr>
          <w:rFonts w:ascii="Arial" w:eastAsia="Arial" w:hAnsi="Arial" w:cs="Arial"/>
        </w:rPr>
        <w:tab/>
      </w:r>
      <w:r>
        <w:rPr>
          <w:rFonts w:ascii="Arial" w:eastAsia="Arial" w:hAnsi="Arial" w:cs="Arial"/>
        </w:rPr>
        <w:t xml:space="preserve">n          </w:t>
      </w:r>
      <w:r w:rsidRPr="00B266EB">
        <w:rPr>
          <w:rFonts w:ascii="Arial" w:eastAsia="Arial" w:hAnsi="Arial" w:cs="Arial"/>
        </w:rPr>
        <w:t>£23.00</w:t>
      </w:r>
    </w:p>
    <w:p w14:paraId="71B56BC5" w14:textId="28419F3A" w:rsidR="00B266EB" w:rsidRPr="00B266EB" w:rsidRDefault="00B266EB" w:rsidP="00B266EB">
      <w:pPr>
        <w:pStyle w:val="ListParagraph"/>
        <w:spacing w:after="0" w:line="240" w:lineRule="auto"/>
        <w:ind w:left="700"/>
        <w:rPr>
          <w:rFonts w:ascii="Arial" w:eastAsia="Arial" w:hAnsi="Arial" w:cs="Arial"/>
        </w:rPr>
      </w:pPr>
      <w:proofErr w:type="spellStart"/>
      <w:r w:rsidRPr="00B266EB">
        <w:rPr>
          <w:rFonts w:ascii="Arial" w:eastAsia="Arial" w:hAnsi="Arial" w:cs="Arial"/>
        </w:rPr>
        <w:t>LandworX</w:t>
      </w:r>
      <w:proofErr w:type="spellEnd"/>
      <w:r w:rsidRPr="00B266EB">
        <w:rPr>
          <w:rFonts w:ascii="Arial" w:eastAsia="Arial" w:hAnsi="Arial" w:cs="Arial"/>
        </w:rPr>
        <w:t xml:space="preserve">   </w:t>
      </w:r>
      <w:r w:rsidRPr="00B266EB">
        <w:rPr>
          <w:rFonts w:ascii="Arial" w:eastAsia="Arial" w:hAnsi="Arial" w:cs="Arial"/>
        </w:rPr>
        <w:tab/>
      </w:r>
      <w:r w:rsidRPr="00B266EB">
        <w:rPr>
          <w:rFonts w:ascii="Arial" w:eastAsia="Arial" w:hAnsi="Arial" w:cs="Arial"/>
        </w:rPr>
        <w:tab/>
      </w:r>
      <w:r>
        <w:rPr>
          <w:rFonts w:ascii="Arial" w:eastAsia="Arial" w:hAnsi="Arial" w:cs="Arial"/>
        </w:rPr>
        <w:t xml:space="preserve">            </w:t>
      </w:r>
      <w:r w:rsidRPr="00B266EB">
        <w:rPr>
          <w:rFonts w:ascii="Arial" w:eastAsia="Arial" w:hAnsi="Arial" w:cs="Arial"/>
        </w:rPr>
        <w:t>£50.00</w:t>
      </w:r>
    </w:p>
    <w:p w14:paraId="57F46BF6" w14:textId="56B6B541" w:rsidR="00B266EB" w:rsidRPr="00B266EB" w:rsidRDefault="00B266EB" w:rsidP="00B266EB">
      <w:pPr>
        <w:pStyle w:val="ListParagraph"/>
        <w:spacing w:after="0" w:line="240" w:lineRule="auto"/>
        <w:ind w:left="700"/>
        <w:rPr>
          <w:rFonts w:ascii="Arial" w:eastAsia="Arial" w:hAnsi="Arial" w:cs="Arial"/>
          <w:b/>
        </w:rPr>
      </w:pPr>
      <w:r w:rsidRPr="00B266EB">
        <w:rPr>
          <w:rFonts w:ascii="Arial" w:eastAsia="Arial" w:hAnsi="Arial" w:cs="Arial"/>
          <w:b/>
        </w:rPr>
        <w:t xml:space="preserve">Total                               </w:t>
      </w:r>
      <w:r>
        <w:rPr>
          <w:rFonts w:ascii="Arial" w:eastAsia="Arial" w:hAnsi="Arial" w:cs="Arial"/>
          <w:b/>
        </w:rPr>
        <w:t xml:space="preserve">       </w:t>
      </w:r>
      <w:r w:rsidRPr="00B266EB">
        <w:rPr>
          <w:rFonts w:ascii="Arial" w:eastAsia="Arial" w:hAnsi="Arial" w:cs="Arial"/>
          <w:b/>
        </w:rPr>
        <w:t xml:space="preserve"> £1,846.95</w:t>
      </w:r>
    </w:p>
    <w:p w14:paraId="6850EB24" w14:textId="77777777" w:rsidR="00B266EB" w:rsidRDefault="00B266EB" w:rsidP="00492AE9">
      <w:pPr>
        <w:pBdr>
          <w:top w:val="nil"/>
          <w:left w:val="nil"/>
          <w:bottom w:val="nil"/>
          <w:right w:val="nil"/>
          <w:between w:val="nil"/>
        </w:pBdr>
        <w:spacing w:after="0" w:line="240" w:lineRule="auto"/>
        <w:ind w:left="340"/>
        <w:rPr>
          <w:rFonts w:ascii="Arial" w:eastAsia="Arial" w:hAnsi="Arial" w:cs="Arial"/>
          <w:color w:val="000000"/>
        </w:rPr>
      </w:pPr>
    </w:p>
    <w:p w14:paraId="520E5EC4" w14:textId="04365492" w:rsidR="000B49A0" w:rsidRDefault="00C815EE">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agree transfer of funds between PC accounts (£</w:t>
      </w:r>
      <w:r w:rsidR="00705B24">
        <w:rPr>
          <w:rFonts w:ascii="Arial" w:eastAsia="Arial" w:hAnsi="Arial" w:cs="Arial"/>
          <w:color w:val="000000"/>
        </w:rPr>
        <w:t>1</w:t>
      </w:r>
      <w:r>
        <w:rPr>
          <w:rFonts w:ascii="Arial" w:eastAsia="Arial" w:hAnsi="Arial" w:cs="Arial"/>
          <w:color w:val="000000"/>
        </w:rPr>
        <w:t>000)</w:t>
      </w:r>
    </w:p>
    <w:p w14:paraId="0C566FAE" w14:textId="375DBA89" w:rsidR="000B49A0" w:rsidRDefault="00C815E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approve the payment schedule via internet banking for </w:t>
      </w:r>
      <w:r w:rsidR="00705B24">
        <w:rPr>
          <w:rFonts w:ascii="Arial" w:eastAsia="Arial" w:hAnsi="Arial" w:cs="Arial"/>
          <w:color w:val="000000"/>
        </w:rPr>
        <w:t xml:space="preserve">January </w:t>
      </w:r>
      <w:r>
        <w:rPr>
          <w:rFonts w:ascii="Arial" w:eastAsia="Arial" w:hAnsi="Arial" w:cs="Arial"/>
          <w:color w:val="000000"/>
        </w:rPr>
        <w:t>2</w:t>
      </w:r>
      <w:r w:rsidR="00705B24">
        <w:rPr>
          <w:rFonts w:ascii="Arial" w:eastAsia="Arial" w:hAnsi="Arial" w:cs="Arial"/>
          <w:color w:val="000000"/>
        </w:rPr>
        <w:t>024</w:t>
      </w:r>
      <w:r>
        <w:rPr>
          <w:rFonts w:ascii="Arial" w:eastAsia="Arial" w:hAnsi="Arial" w:cs="Arial"/>
          <w:color w:val="000000"/>
        </w:rPr>
        <w:t> </w:t>
      </w:r>
    </w:p>
    <w:p w14:paraId="6B071DF5" w14:textId="77777777" w:rsidR="000B49A0" w:rsidRDefault="00C815EE">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approve the following accounts for payment to be paid via internet </w:t>
      </w:r>
      <w:proofErr w:type="gramStart"/>
      <w:r>
        <w:rPr>
          <w:rFonts w:ascii="Arial" w:eastAsia="Arial" w:hAnsi="Arial" w:cs="Arial"/>
          <w:color w:val="000000"/>
        </w:rPr>
        <w:t>banking</w:t>
      </w:r>
      <w:proofErr w:type="gramEnd"/>
    </w:p>
    <w:p w14:paraId="0B151F3E" w14:textId="77777777" w:rsidR="000B49A0" w:rsidRDefault="000B49A0">
      <w:pPr>
        <w:spacing w:after="0" w:line="240" w:lineRule="auto"/>
        <w:rPr>
          <w:rFonts w:ascii="Arial" w:eastAsia="Arial" w:hAnsi="Arial" w:cs="Arial"/>
        </w:rPr>
      </w:pPr>
    </w:p>
    <w:p w14:paraId="445C3BE7" w14:textId="096B91E4" w:rsidR="000B49A0" w:rsidRDefault="00C815EE">
      <w:pPr>
        <w:spacing w:after="0" w:line="240" w:lineRule="auto"/>
        <w:ind w:firstLine="340"/>
        <w:rPr>
          <w:rFonts w:ascii="Arial" w:eastAsia="Arial" w:hAnsi="Arial" w:cs="Arial"/>
        </w:rPr>
      </w:pPr>
      <w:r>
        <w:rPr>
          <w:rFonts w:ascii="Arial" w:eastAsia="Arial" w:hAnsi="Arial" w:cs="Arial"/>
        </w:rPr>
        <w:t xml:space="preserve">Salaries </w:t>
      </w:r>
      <w:r w:rsidR="00705B24">
        <w:rPr>
          <w:rFonts w:ascii="Arial" w:eastAsia="Arial" w:hAnsi="Arial" w:cs="Arial"/>
        </w:rPr>
        <w:t>Dec</w:t>
      </w:r>
      <w:r>
        <w:rPr>
          <w:rFonts w:ascii="Arial" w:eastAsia="Arial" w:hAnsi="Arial" w:cs="Arial"/>
        </w:rPr>
        <w:t xml:space="preserve"> – </w:t>
      </w:r>
      <w:r w:rsidR="00705B24">
        <w:rPr>
          <w:rFonts w:ascii="Arial" w:eastAsia="Arial" w:hAnsi="Arial" w:cs="Arial"/>
        </w:rPr>
        <w:t>Jan</w:t>
      </w:r>
      <w:r>
        <w:rPr>
          <w:rFonts w:ascii="Arial" w:eastAsia="Arial" w:hAnsi="Arial" w:cs="Arial"/>
        </w:rPr>
        <w:t xml:space="preserve"> </w:t>
      </w:r>
      <w:proofErr w:type="gramStart"/>
      <w:r>
        <w:rPr>
          <w:rFonts w:ascii="Arial" w:eastAsia="Arial" w:hAnsi="Arial" w:cs="Arial"/>
        </w:rPr>
        <w:t>2023  £</w:t>
      </w:r>
      <w:proofErr w:type="gramEnd"/>
      <w:r w:rsidR="00A728EF">
        <w:rPr>
          <w:rFonts w:ascii="Arial" w:eastAsia="Arial" w:hAnsi="Arial" w:cs="Arial"/>
        </w:rPr>
        <w:t xml:space="preserve"> </w:t>
      </w:r>
      <w:r w:rsidR="003143E5">
        <w:rPr>
          <w:rFonts w:ascii="Arial" w:eastAsia="Arial" w:hAnsi="Arial" w:cs="Arial"/>
        </w:rPr>
        <w:t>671.72  Dec and Jan</w:t>
      </w:r>
    </w:p>
    <w:p w14:paraId="578DD66B" w14:textId="175D5840" w:rsidR="00F33219" w:rsidRDefault="00F33219">
      <w:pPr>
        <w:spacing w:after="0" w:line="240" w:lineRule="auto"/>
        <w:ind w:firstLine="340"/>
        <w:rPr>
          <w:rFonts w:ascii="Arial" w:eastAsia="Arial" w:hAnsi="Arial" w:cs="Arial"/>
        </w:rPr>
      </w:pPr>
      <w:r>
        <w:rPr>
          <w:rFonts w:ascii="Arial" w:eastAsia="Arial" w:hAnsi="Arial" w:cs="Arial"/>
        </w:rPr>
        <w:t>DM Payroll Services LTD £</w:t>
      </w:r>
      <w:r w:rsidR="002144A9">
        <w:rPr>
          <w:rFonts w:ascii="Arial" w:eastAsia="Arial" w:hAnsi="Arial" w:cs="Arial"/>
        </w:rPr>
        <w:t xml:space="preserve"> </w:t>
      </w:r>
      <w:r>
        <w:rPr>
          <w:rFonts w:ascii="Arial" w:eastAsia="Arial" w:hAnsi="Arial" w:cs="Arial"/>
        </w:rPr>
        <w:t>60.00</w:t>
      </w:r>
      <w:r w:rsidR="00F444A2">
        <w:rPr>
          <w:rFonts w:ascii="Arial" w:eastAsia="Arial" w:hAnsi="Arial" w:cs="Arial"/>
        </w:rPr>
        <w:t xml:space="preserve"> </w:t>
      </w:r>
      <w:r w:rsidR="003143E5">
        <w:rPr>
          <w:rFonts w:ascii="Arial" w:eastAsia="Arial" w:hAnsi="Arial" w:cs="Arial"/>
        </w:rPr>
        <w:t xml:space="preserve">   </w:t>
      </w:r>
      <w:r w:rsidR="00F444A2" w:rsidRPr="004A6138">
        <w:rPr>
          <w:rFonts w:ascii="Arial" w:eastAsia="Arial" w:hAnsi="Arial" w:cs="Arial"/>
        </w:rPr>
        <w:t>I</w:t>
      </w:r>
      <w:r w:rsidR="004A6138">
        <w:rPr>
          <w:rFonts w:ascii="Arial" w:eastAsia="Arial" w:hAnsi="Arial" w:cs="Arial"/>
        </w:rPr>
        <w:t xml:space="preserve">nvoice </w:t>
      </w:r>
      <w:r w:rsidR="00F444A2">
        <w:rPr>
          <w:rFonts w:ascii="Arial" w:eastAsia="Arial" w:hAnsi="Arial" w:cs="Arial"/>
        </w:rPr>
        <w:t>3192</w:t>
      </w:r>
    </w:p>
    <w:p w14:paraId="439033A5" w14:textId="44647664" w:rsidR="00F33219" w:rsidRDefault="00F33219">
      <w:pPr>
        <w:spacing w:after="0" w:line="240" w:lineRule="auto"/>
        <w:ind w:firstLine="340"/>
        <w:rPr>
          <w:rFonts w:ascii="Arial" w:eastAsia="Arial" w:hAnsi="Arial" w:cs="Arial"/>
        </w:rPr>
      </w:pPr>
      <w:r>
        <w:rPr>
          <w:rFonts w:ascii="Arial" w:eastAsia="Arial" w:hAnsi="Arial" w:cs="Arial"/>
        </w:rPr>
        <w:t>HMRC</w:t>
      </w:r>
      <w:r>
        <w:rPr>
          <w:rFonts w:ascii="Arial" w:eastAsia="Arial" w:hAnsi="Arial" w:cs="Arial"/>
        </w:rPr>
        <w:tab/>
      </w:r>
      <w:r>
        <w:rPr>
          <w:rFonts w:ascii="Arial" w:eastAsia="Arial" w:hAnsi="Arial" w:cs="Arial"/>
        </w:rPr>
        <w:tab/>
      </w:r>
      <w:r>
        <w:rPr>
          <w:rFonts w:ascii="Arial" w:eastAsia="Arial" w:hAnsi="Arial" w:cs="Arial"/>
        </w:rPr>
        <w:tab/>
        <w:t>£</w:t>
      </w:r>
      <w:r w:rsidR="00F57CE8">
        <w:rPr>
          <w:rFonts w:ascii="Arial" w:eastAsia="Arial" w:hAnsi="Arial" w:cs="Arial"/>
        </w:rPr>
        <w:t xml:space="preserve"> 496.20</w:t>
      </w:r>
    </w:p>
    <w:p w14:paraId="528C754F" w14:textId="04BED52B" w:rsidR="000B49A0" w:rsidRDefault="00C815EE" w:rsidP="00F57CE8">
      <w:pPr>
        <w:spacing w:after="0" w:line="240" w:lineRule="auto"/>
        <w:ind w:firstLine="340"/>
        <w:rPr>
          <w:rFonts w:ascii="Arial" w:eastAsia="Arial" w:hAnsi="Arial" w:cs="Arial"/>
        </w:rPr>
      </w:pPr>
      <w:r>
        <w:rPr>
          <w:rFonts w:ascii="Arial" w:eastAsia="Arial" w:hAnsi="Arial" w:cs="Arial"/>
        </w:rPr>
        <w:t xml:space="preserve">Travel expenses </w:t>
      </w:r>
      <w:r>
        <w:rPr>
          <w:rFonts w:ascii="Arial" w:eastAsia="Arial" w:hAnsi="Arial" w:cs="Arial"/>
        </w:rPr>
        <w:tab/>
      </w:r>
      <w:r>
        <w:rPr>
          <w:rFonts w:ascii="Arial" w:eastAsia="Arial" w:hAnsi="Arial" w:cs="Arial"/>
        </w:rPr>
        <w:tab/>
        <w:t>£</w:t>
      </w:r>
      <w:r w:rsidR="00B266EB">
        <w:rPr>
          <w:rFonts w:ascii="Arial" w:eastAsia="Arial" w:hAnsi="Arial" w:cs="Arial"/>
        </w:rPr>
        <w:t xml:space="preserve"> 43.30</w:t>
      </w:r>
    </w:p>
    <w:p w14:paraId="717D32CF" w14:textId="0AF98475" w:rsidR="000B49A0" w:rsidRDefault="00C815EE">
      <w:pPr>
        <w:spacing w:after="0" w:line="240" w:lineRule="auto"/>
        <w:ind w:firstLine="340"/>
        <w:rPr>
          <w:rFonts w:ascii="Arial" w:eastAsia="Arial" w:hAnsi="Arial" w:cs="Arial"/>
        </w:rPr>
      </w:pPr>
      <w:proofErr w:type="spellStart"/>
      <w:r>
        <w:rPr>
          <w:rFonts w:ascii="Arial" w:eastAsia="Arial" w:hAnsi="Arial" w:cs="Arial"/>
        </w:rPr>
        <w:t>LandworX</w:t>
      </w:r>
      <w:proofErr w:type="spellEnd"/>
      <w:r>
        <w:rPr>
          <w:rFonts w:ascii="Arial" w:eastAsia="Arial" w:hAnsi="Arial" w:cs="Arial"/>
        </w:rPr>
        <w:t xml:space="preserve">   </w:t>
      </w:r>
      <w:r>
        <w:rPr>
          <w:rFonts w:ascii="Arial" w:eastAsia="Arial" w:hAnsi="Arial" w:cs="Arial"/>
        </w:rPr>
        <w:tab/>
      </w:r>
      <w:r>
        <w:rPr>
          <w:rFonts w:ascii="Arial" w:eastAsia="Arial" w:hAnsi="Arial" w:cs="Arial"/>
        </w:rPr>
        <w:tab/>
        <w:t>£</w:t>
      </w:r>
      <w:r w:rsidR="00B266EB">
        <w:rPr>
          <w:rFonts w:ascii="Arial" w:eastAsia="Arial" w:hAnsi="Arial" w:cs="Arial"/>
        </w:rPr>
        <w:t xml:space="preserve"> </w:t>
      </w:r>
      <w:r>
        <w:rPr>
          <w:rFonts w:ascii="Arial" w:eastAsia="Arial" w:hAnsi="Arial" w:cs="Arial"/>
        </w:rPr>
        <w:t>50.00</w:t>
      </w:r>
      <w:r w:rsidR="00F444A2">
        <w:rPr>
          <w:rFonts w:ascii="Arial" w:eastAsia="Arial" w:hAnsi="Arial" w:cs="Arial"/>
        </w:rPr>
        <w:t xml:space="preserve"> </w:t>
      </w:r>
      <w:r w:rsidR="003143E5">
        <w:rPr>
          <w:rFonts w:ascii="Arial" w:eastAsia="Arial" w:hAnsi="Arial" w:cs="Arial"/>
        </w:rPr>
        <w:t xml:space="preserve">   </w:t>
      </w:r>
      <w:r w:rsidR="00F444A2">
        <w:rPr>
          <w:rFonts w:ascii="Arial" w:eastAsia="Arial" w:hAnsi="Arial" w:cs="Arial"/>
        </w:rPr>
        <w:t>I</w:t>
      </w:r>
      <w:r w:rsidR="004A6138">
        <w:rPr>
          <w:rFonts w:ascii="Arial" w:eastAsia="Arial" w:hAnsi="Arial" w:cs="Arial"/>
        </w:rPr>
        <w:t>nvoice</w:t>
      </w:r>
      <w:r w:rsidR="00F444A2">
        <w:rPr>
          <w:rFonts w:ascii="Arial" w:eastAsia="Arial" w:hAnsi="Arial" w:cs="Arial"/>
        </w:rPr>
        <w:t xml:space="preserve"> 000110</w:t>
      </w:r>
    </w:p>
    <w:p w14:paraId="00FA1895" w14:textId="18414FC2" w:rsidR="00F444A2" w:rsidRDefault="00F444A2">
      <w:pPr>
        <w:spacing w:after="0" w:line="240" w:lineRule="auto"/>
        <w:ind w:firstLine="340"/>
        <w:rPr>
          <w:rFonts w:ascii="Arial" w:eastAsia="Arial" w:hAnsi="Arial" w:cs="Arial"/>
        </w:rPr>
      </w:pPr>
      <w:proofErr w:type="spellStart"/>
      <w:r>
        <w:rPr>
          <w:rFonts w:ascii="Arial" w:eastAsia="Arial" w:hAnsi="Arial" w:cs="Arial"/>
        </w:rPr>
        <w:t>LandworX</w:t>
      </w:r>
      <w:proofErr w:type="spellEnd"/>
      <w:r>
        <w:rPr>
          <w:rFonts w:ascii="Arial" w:eastAsia="Arial" w:hAnsi="Arial" w:cs="Arial"/>
        </w:rPr>
        <w:tab/>
      </w:r>
      <w:r>
        <w:rPr>
          <w:rFonts w:ascii="Arial" w:eastAsia="Arial" w:hAnsi="Arial" w:cs="Arial"/>
        </w:rPr>
        <w:tab/>
      </w:r>
      <w:r>
        <w:rPr>
          <w:rFonts w:ascii="Arial" w:eastAsia="Arial" w:hAnsi="Arial" w:cs="Arial"/>
        </w:rPr>
        <w:tab/>
        <w:t>£ 60.00</w:t>
      </w:r>
    </w:p>
    <w:p w14:paraId="6B132A9B" w14:textId="78A67EE6" w:rsidR="000B49A0" w:rsidRDefault="00C815EE">
      <w:pPr>
        <w:spacing w:after="0" w:line="240" w:lineRule="auto"/>
        <w:ind w:firstLine="340"/>
        <w:rPr>
          <w:rFonts w:ascii="Arial" w:eastAsia="Arial" w:hAnsi="Arial" w:cs="Arial"/>
          <w:b/>
        </w:rPr>
      </w:pPr>
      <w:r>
        <w:rPr>
          <w:rFonts w:ascii="Arial" w:eastAsia="Arial" w:hAnsi="Arial" w:cs="Arial"/>
          <w:b/>
        </w:rPr>
        <w:t xml:space="preserve">Total                                 </w:t>
      </w:r>
      <w:r w:rsidR="00705B24">
        <w:rPr>
          <w:rFonts w:ascii="Arial" w:eastAsia="Arial" w:hAnsi="Arial" w:cs="Arial"/>
          <w:b/>
        </w:rPr>
        <w:t>£</w:t>
      </w:r>
      <w:r w:rsidR="00F57CE8">
        <w:rPr>
          <w:rFonts w:ascii="Arial" w:eastAsia="Arial" w:hAnsi="Arial" w:cs="Arial"/>
          <w:b/>
        </w:rPr>
        <w:t xml:space="preserve"> 1,</w:t>
      </w:r>
      <w:r w:rsidR="003143E5">
        <w:rPr>
          <w:rFonts w:ascii="Arial" w:eastAsia="Arial" w:hAnsi="Arial" w:cs="Arial"/>
          <w:b/>
        </w:rPr>
        <w:t>381.22</w:t>
      </w:r>
    </w:p>
    <w:p w14:paraId="75492918" w14:textId="77777777" w:rsidR="005D005E" w:rsidRDefault="00C815EE">
      <w:pPr>
        <w:spacing w:after="0" w:line="240" w:lineRule="auto"/>
        <w:rPr>
          <w:rFonts w:ascii="Arial" w:eastAsia="Arial" w:hAnsi="Arial" w:cs="Arial"/>
          <w:sz w:val="20"/>
          <w:szCs w:val="20"/>
        </w:rPr>
      </w:pPr>
      <w:r>
        <w:rPr>
          <w:rFonts w:ascii="Arial" w:eastAsia="Arial" w:hAnsi="Arial" w:cs="Arial"/>
          <w:sz w:val="20"/>
          <w:szCs w:val="20"/>
        </w:rPr>
        <w:t xml:space="preserve">       </w:t>
      </w:r>
    </w:p>
    <w:p w14:paraId="16AFF88A" w14:textId="4CB1CC88" w:rsidR="005D005E" w:rsidRPr="005D005E" w:rsidRDefault="005D005E" w:rsidP="005D005E">
      <w:pPr>
        <w:pStyle w:val="ListParagraph"/>
        <w:numPr>
          <w:ilvl w:val="0"/>
          <w:numId w:val="1"/>
        </w:numPr>
        <w:spacing w:after="0" w:line="240" w:lineRule="auto"/>
        <w:rPr>
          <w:rFonts w:ascii="Arial" w:eastAsia="Arial" w:hAnsi="Arial" w:cs="Arial"/>
          <w:sz w:val="20"/>
          <w:szCs w:val="20"/>
        </w:rPr>
      </w:pPr>
      <w:r>
        <w:rPr>
          <w:rFonts w:ascii="Arial" w:eastAsia="Arial" w:hAnsi="Arial" w:cs="Arial"/>
          <w:color w:val="000000"/>
        </w:rPr>
        <w:t xml:space="preserve">Budget for 24/25 </w:t>
      </w:r>
      <w:r w:rsidRPr="00743665">
        <w:rPr>
          <w:rFonts w:ascii="Arial" w:eastAsia="Arial" w:hAnsi="Arial" w:cs="Arial"/>
          <w:b/>
          <w:bCs/>
          <w:color w:val="000000"/>
        </w:rPr>
        <w:t>Cl</w:t>
      </w:r>
      <w:r w:rsidR="004A6138">
        <w:rPr>
          <w:rFonts w:ascii="Arial" w:eastAsia="Arial" w:hAnsi="Arial" w:cs="Arial"/>
          <w:b/>
          <w:bCs/>
          <w:color w:val="000000"/>
        </w:rPr>
        <w:t>erk</w:t>
      </w:r>
    </w:p>
    <w:p w14:paraId="59565C71" w14:textId="016953DD" w:rsidR="000B49A0" w:rsidRDefault="005D005E" w:rsidP="005D005E">
      <w:pPr>
        <w:pStyle w:val="ListParagraph"/>
        <w:numPr>
          <w:ilvl w:val="0"/>
          <w:numId w:val="1"/>
        </w:numPr>
        <w:spacing w:after="0" w:line="240" w:lineRule="auto"/>
        <w:rPr>
          <w:rFonts w:ascii="Arial" w:eastAsia="Arial" w:hAnsi="Arial" w:cs="Arial"/>
          <w:sz w:val="20"/>
          <w:szCs w:val="20"/>
        </w:rPr>
      </w:pPr>
      <w:r>
        <w:rPr>
          <w:rFonts w:ascii="Arial" w:eastAsia="Arial" w:hAnsi="Arial" w:cs="Arial"/>
          <w:color w:val="000000"/>
        </w:rPr>
        <w:t xml:space="preserve">24/25 Precept uplift </w:t>
      </w:r>
      <w:r w:rsidRPr="00743665">
        <w:rPr>
          <w:rFonts w:ascii="Arial" w:eastAsia="Arial" w:hAnsi="Arial" w:cs="Arial"/>
          <w:b/>
          <w:bCs/>
          <w:color w:val="000000"/>
        </w:rPr>
        <w:t>Cl</w:t>
      </w:r>
      <w:r w:rsidR="004A6138">
        <w:rPr>
          <w:rFonts w:ascii="Arial" w:eastAsia="Arial" w:hAnsi="Arial" w:cs="Arial"/>
          <w:b/>
          <w:bCs/>
          <w:color w:val="000000"/>
        </w:rPr>
        <w:t>erk</w:t>
      </w:r>
      <w:r w:rsidR="00C815EE" w:rsidRPr="005D005E">
        <w:rPr>
          <w:rFonts w:ascii="Arial" w:eastAsia="Arial" w:hAnsi="Arial" w:cs="Arial"/>
          <w:sz w:val="20"/>
          <w:szCs w:val="20"/>
        </w:rPr>
        <w:t xml:space="preserve"> </w:t>
      </w:r>
    </w:p>
    <w:p w14:paraId="53347D67" w14:textId="77777777" w:rsidR="002943BC" w:rsidRPr="005D005E" w:rsidRDefault="002943BC" w:rsidP="002943BC">
      <w:pPr>
        <w:pStyle w:val="ListParagraph"/>
        <w:spacing w:after="0" w:line="240" w:lineRule="auto"/>
        <w:ind w:left="700"/>
        <w:rPr>
          <w:rFonts w:ascii="Arial" w:eastAsia="Arial" w:hAnsi="Arial" w:cs="Arial"/>
          <w:sz w:val="20"/>
          <w:szCs w:val="20"/>
        </w:rPr>
      </w:pPr>
    </w:p>
    <w:p w14:paraId="612536B0" w14:textId="77777777" w:rsidR="000B49A0" w:rsidRDefault="00C815EE">
      <w:pPr>
        <w:numPr>
          <w:ilvl w:val="0"/>
          <w:numId w:val="4"/>
        </w:numPr>
        <w:pBdr>
          <w:top w:val="nil"/>
          <w:left w:val="nil"/>
          <w:bottom w:val="nil"/>
          <w:right w:val="nil"/>
          <w:between w:val="nil"/>
        </w:pBdr>
        <w:tabs>
          <w:tab w:val="left" w:pos="720"/>
          <w:tab w:val="center" w:pos="4153"/>
          <w:tab w:val="right" w:pos="8306"/>
        </w:tabs>
        <w:spacing w:after="0" w:line="240" w:lineRule="auto"/>
        <w:rPr>
          <w:rFonts w:ascii="Arial" w:eastAsia="Arial" w:hAnsi="Arial" w:cs="Arial"/>
          <w:b/>
          <w:color w:val="000000"/>
        </w:rPr>
      </w:pPr>
      <w:r>
        <w:rPr>
          <w:rFonts w:ascii="Arial" w:eastAsia="Arial" w:hAnsi="Arial" w:cs="Arial"/>
          <w:b/>
          <w:color w:val="000000"/>
        </w:rPr>
        <w:t>Council Matters</w:t>
      </w:r>
    </w:p>
    <w:p w14:paraId="6DA3AF3A" w14:textId="0D44E2D4" w:rsidR="00492AE9" w:rsidRDefault="00C815EE" w:rsidP="005D005E">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 xml:space="preserve">8.1 </w:t>
      </w:r>
      <w:r w:rsidR="00F86581">
        <w:rPr>
          <w:rFonts w:ascii="Arial" w:eastAsia="Arial" w:hAnsi="Arial" w:cs="Arial"/>
          <w:bCs/>
          <w:color w:val="000000"/>
        </w:rPr>
        <w:t>Application for P</w:t>
      </w:r>
      <w:r w:rsidR="00492AE9" w:rsidRPr="00F86581">
        <w:rPr>
          <w:rFonts w:ascii="Arial" w:eastAsia="Arial" w:hAnsi="Arial" w:cs="Arial"/>
          <w:bCs/>
          <w:color w:val="000000"/>
        </w:rPr>
        <w:t>lay</w:t>
      </w:r>
      <w:r w:rsidR="00F86581">
        <w:rPr>
          <w:rFonts w:ascii="Arial" w:eastAsia="Arial" w:hAnsi="Arial" w:cs="Arial"/>
          <w:bCs/>
          <w:color w:val="000000"/>
        </w:rPr>
        <w:t xml:space="preserve"> P</w:t>
      </w:r>
      <w:r w:rsidR="00492AE9" w:rsidRPr="00F86581">
        <w:rPr>
          <w:rFonts w:ascii="Arial" w:eastAsia="Arial" w:hAnsi="Arial" w:cs="Arial"/>
          <w:bCs/>
          <w:color w:val="000000"/>
        </w:rPr>
        <w:t>ark costs</w:t>
      </w:r>
      <w:r w:rsidR="0002734B" w:rsidRPr="00F86581">
        <w:rPr>
          <w:rFonts w:ascii="Arial" w:eastAsia="Arial" w:hAnsi="Arial" w:cs="Arial"/>
          <w:bCs/>
          <w:color w:val="000000"/>
        </w:rPr>
        <w:t xml:space="preserve"> </w:t>
      </w:r>
      <w:r w:rsidR="00F86581">
        <w:rPr>
          <w:rFonts w:ascii="Arial" w:eastAsia="Arial" w:hAnsi="Arial" w:cs="Arial"/>
          <w:bCs/>
          <w:color w:val="000000"/>
        </w:rPr>
        <w:t xml:space="preserve">from Village Hall </w:t>
      </w:r>
      <w:r w:rsidR="0002734B" w:rsidRPr="007377B2">
        <w:rPr>
          <w:rFonts w:ascii="Arial" w:eastAsia="Arial" w:hAnsi="Arial" w:cs="Arial"/>
          <w:b/>
          <w:color w:val="000000"/>
        </w:rPr>
        <w:t>Cllr Lister</w:t>
      </w:r>
    </w:p>
    <w:p w14:paraId="2B6D5C4C" w14:textId="0234473D" w:rsidR="0002734B" w:rsidRDefault="0002734B" w:rsidP="005D005E">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 xml:space="preserve">8.2 </w:t>
      </w:r>
      <w:r w:rsidRPr="00F86581">
        <w:rPr>
          <w:rFonts w:ascii="Arial" w:eastAsia="Arial" w:hAnsi="Arial" w:cs="Arial"/>
          <w:bCs/>
          <w:color w:val="000000"/>
        </w:rPr>
        <w:t xml:space="preserve">School parking and drop off </w:t>
      </w:r>
      <w:r w:rsidRPr="007377B2">
        <w:rPr>
          <w:rFonts w:ascii="Arial" w:eastAsia="Arial" w:hAnsi="Arial" w:cs="Arial"/>
          <w:b/>
          <w:color w:val="000000"/>
        </w:rPr>
        <w:t>Cllr Lister</w:t>
      </w:r>
    </w:p>
    <w:p w14:paraId="79C337ED" w14:textId="3BD17539" w:rsidR="0002734B" w:rsidRPr="00F86581" w:rsidRDefault="0002734B" w:rsidP="005D005E">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
          <w:color w:val="000000"/>
        </w:rPr>
        <w:t xml:space="preserve">8.3 </w:t>
      </w:r>
      <w:r w:rsidRPr="00F86581">
        <w:rPr>
          <w:rFonts w:ascii="Arial" w:eastAsia="Arial" w:hAnsi="Arial" w:cs="Arial"/>
          <w:bCs/>
          <w:color w:val="000000"/>
        </w:rPr>
        <w:t xml:space="preserve">Defibrillator </w:t>
      </w:r>
      <w:r w:rsidRPr="007377B2">
        <w:rPr>
          <w:rFonts w:ascii="Arial" w:eastAsia="Arial" w:hAnsi="Arial" w:cs="Arial"/>
          <w:b/>
          <w:color w:val="000000"/>
        </w:rPr>
        <w:t>Cllr Scott</w:t>
      </w:r>
      <w:r w:rsidRPr="00F86581">
        <w:rPr>
          <w:rFonts w:ascii="Arial" w:eastAsia="Arial" w:hAnsi="Arial" w:cs="Arial"/>
          <w:bCs/>
          <w:color w:val="000000"/>
        </w:rPr>
        <w:t xml:space="preserve"> </w:t>
      </w:r>
    </w:p>
    <w:p w14:paraId="0153630A" w14:textId="5D2E6442" w:rsidR="0002734B" w:rsidRDefault="0002734B" w:rsidP="005D005E">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 xml:space="preserve">8.4 </w:t>
      </w:r>
      <w:r w:rsidRPr="00F86581">
        <w:rPr>
          <w:rFonts w:ascii="Arial" w:eastAsia="Arial" w:hAnsi="Arial" w:cs="Arial"/>
          <w:bCs/>
          <w:color w:val="000000"/>
        </w:rPr>
        <w:t xml:space="preserve">Right of Way application from Village Hall to Surgery </w:t>
      </w:r>
      <w:r w:rsidRPr="007377B2">
        <w:rPr>
          <w:rFonts w:ascii="Arial" w:eastAsia="Arial" w:hAnsi="Arial" w:cs="Arial"/>
          <w:b/>
          <w:color w:val="000000"/>
        </w:rPr>
        <w:t>Cllr Main</w:t>
      </w:r>
    </w:p>
    <w:p w14:paraId="14E4C5E3" w14:textId="4568ADD5" w:rsidR="00F33219" w:rsidRDefault="0002734B" w:rsidP="00F33219">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8.5</w:t>
      </w:r>
      <w:r w:rsidR="00F33219">
        <w:rPr>
          <w:rFonts w:ascii="Arial" w:eastAsia="Arial" w:hAnsi="Arial" w:cs="Arial"/>
          <w:b/>
          <w:color w:val="000000"/>
        </w:rPr>
        <w:t xml:space="preserve"> </w:t>
      </w:r>
      <w:r w:rsidR="00F33219" w:rsidRPr="00F86581">
        <w:rPr>
          <w:rFonts w:ascii="Arial" w:eastAsia="Arial" w:hAnsi="Arial" w:cs="Arial"/>
          <w:bCs/>
          <w:color w:val="000000"/>
        </w:rPr>
        <w:t xml:space="preserve">Road Safety Group update </w:t>
      </w:r>
      <w:r w:rsidR="00F33219" w:rsidRPr="007377B2">
        <w:rPr>
          <w:rFonts w:ascii="Arial" w:eastAsia="Arial" w:hAnsi="Arial" w:cs="Arial"/>
          <w:b/>
          <w:color w:val="000000"/>
        </w:rPr>
        <w:t>Cllr Roberts Davies</w:t>
      </w:r>
    </w:p>
    <w:p w14:paraId="68CB1B4E" w14:textId="65DD1ED1" w:rsidR="00F86581" w:rsidRDefault="00F33219"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 xml:space="preserve">8.6 </w:t>
      </w:r>
      <w:r w:rsidRPr="00F86581">
        <w:rPr>
          <w:rFonts w:ascii="Arial" w:eastAsia="Arial" w:hAnsi="Arial" w:cs="Arial"/>
          <w:bCs/>
          <w:color w:val="000000"/>
        </w:rPr>
        <w:t xml:space="preserve">Road Repair </w:t>
      </w:r>
      <w:r w:rsidR="00F86581" w:rsidRPr="00F86581">
        <w:rPr>
          <w:rFonts w:ascii="Arial" w:eastAsia="Arial" w:hAnsi="Arial" w:cs="Arial"/>
          <w:bCs/>
          <w:color w:val="000000"/>
        </w:rPr>
        <w:t>C</w:t>
      </w:r>
      <w:r w:rsidRPr="00F86581">
        <w:rPr>
          <w:rFonts w:ascii="Arial" w:eastAsia="Arial" w:hAnsi="Arial" w:cs="Arial"/>
          <w:bCs/>
          <w:color w:val="000000"/>
        </w:rPr>
        <w:t>oncerns</w:t>
      </w:r>
      <w:r w:rsidR="00F86581" w:rsidRPr="00F86581">
        <w:rPr>
          <w:rFonts w:ascii="Arial" w:eastAsia="Arial" w:hAnsi="Arial" w:cs="Arial"/>
          <w:bCs/>
          <w:color w:val="000000"/>
        </w:rPr>
        <w:t xml:space="preserve"> </w:t>
      </w:r>
      <w:r w:rsidRPr="00F86581">
        <w:rPr>
          <w:rFonts w:ascii="Arial" w:eastAsia="Arial" w:hAnsi="Arial" w:cs="Arial"/>
          <w:bCs/>
          <w:color w:val="000000"/>
        </w:rPr>
        <w:t xml:space="preserve">(Potholes, drains, manholes) </w:t>
      </w:r>
      <w:r w:rsidRPr="007377B2">
        <w:rPr>
          <w:rFonts w:ascii="Arial" w:eastAsia="Arial" w:hAnsi="Arial" w:cs="Arial"/>
          <w:b/>
          <w:color w:val="000000"/>
        </w:rPr>
        <w:t>Cllr Roberts Davies</w:t>
      </w:r>
    </w:p>
    <w:p w14:paraId="261DA993" w14:textId="469D017D" w:rsidR="00601BDC" w:rsidRDefault="00601BDC"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 xml:space="preserve">8.7 </w:t>
      </w:r>
      <w:r w:rsidRPr="00601BDC">
        <w:rPr>
          <w:rFonts w:ascii="Arial" w:eastAsia="Arial" w:hAnsi="Arial" w:cs="Arial"/>
          <w:bCs/>
          <w:color w:val="000000"/>
        </w:rPr>
        <w:t>CIL s106 suggestions</w:t>
      </w:r>
      <w:r>
        <w:rPr>
          <w:rFonts w:ascii="Arial" w:eastAsia="Arial" w:hAnsi="Arial" w:cs="Arial"/>
          <w:bCs/>
          <w:color w:val="000000"/>
        </w:rPr>
        <w:t xml:space="preserve"> </w:t>
      </w:r>
      <w:r w:rsidRPr="00601BDC">
        <w:rPr>
          <w:rFonts w:ascii="Arial" w:eastAsia="Arial" w:hAnsi="Arial" w:cs="Arial"/>
          <w:b/>
          <w:color w:val="000000"/>
        </w:rPr>
        <w:t>Cllr Lister</w:t>
      </w:r>
    </w:p>
    <w:p w14:paraId="4647DB5B" w14:textId="4FADC8F7" w:rsidR="00A72AFB" w:rsidRDefault="00A72AFB"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 xml:space="preserve">8.8 </w:t>
      </w:r>
      <w:proofErr w:type="spellStart"/>
      <w:r w:rsidRPr="00A72AFB">
        <w:rPr>
          <w:rFonts w:ascii="Arial" w:eastAsia="Arial" w:hAnsi="Arial" w:cs="Arial"/>
          <w:bCs/>
          <w:color w:val="000000"/>
        </w:rPr>
        <w:t>Bedchester</w:t>
      </w:r>
      <w:proofErr w:type="spellEnd"/>
      <w:r w:rsidRPr="00A72AFB">
        <w:rPr>
          <w:rFonts w:ascii="Arial" w:eastAsia="Arial" w:hAnsi="Arial" w:cs="Arial"/>
          <w:bCs/>
          <w:color w:val="000000"/>
        </w:rPr>
        <w:t xml:space="preserve"> vacant land</w:t>
      </w:r>
      <w:r>
        <w:rPr>
          <w:rFonts w:ascii="Arial" w:eastAsia="Arial" w:hAnsi="Arial" w:cs="Arial"/>
          <w:b/>
          <w:color w:val="000000"/>
        </w:rPr>
        <w:t xml:space="preserve"> Cllr Kurton</w:t>
      </w:r>
    </w:p>
    <w:p w14:paraId="3F03DAAF" w14:textId="22BA49FD" w:rsidR="00601BDC" w:rsidRDefault="00601BDC"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
          <w:color w:val="000000"/>
        </w:rPr>
        <w:t xml:space="preserve">8.8 </w:t>
      </w:r>
      <w:r w:rsidR="00A72AFB">
        <w:rPr>
          <w:rFonts w:ascii="Arial" w:eastAsia="Arial" w:hAnsi="Arial" w:cs="Arial"/>
          <w:bCs/>
          <w:color w:val="000000"/>
        </w:rPr>
        <w:t>Consider the appointment of a new councillor to the current casual vacancy</w:t>
      </w:r>
      <w:r w:rsidR="0039700C">
        <w:rPr>
          <w:rFonts w:ascii="Arial" w:eastAsia="Arial" w:hAnsi="Arial" w:cs="Arial"/>
          <w:b/>
          <w:color w:val="000000"/>
        </w:rPr>
        <w:t xml:space="preserve"> Cllr Lister</w:t>
      </w:r>
    </w:p>
    <w:p w14:paraId="69B79FC2" w14:textId="397C28EC" w:rsidR="000B49A0" w:rsidRPr="00F86581" w:rsidRDefault="00F86581" w:rsidP="00F86581">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
          <w:color w:val="000000"/>
        </w:rPr>
        <w:t>8.</w:t>
      </w:r>
      <w:r w:rsidR="00B44B8F">
        <w:rPr>
          <w:rFonts w:ascii="Arial" w:eastAsia="Arial" w:hAnsi="Arial" w:cs="Arial"/>
          <w:b/>
          <w:color w:val="000000"/>
        </w:rPr>
        <w:t>9</w:t>
      </w:r>
      <w:r>
        <w:rPr>
          <w:rFonts w:ascii="Arial" w:eastAsia="Arial" w:hAnsi="Arial" w:cs="Arial"/>
          <w:b/>
          <w:color w:val="000000"/>
        </w:rPr>
        <w:t xml:space="preserve"> </w:t>
      </w:r>
      <w:r w:rsidR="00743665" w:rsidRPr="00941376">
        <w:rPr>
          <w:rFonts w:ascii="Arial" w:eastAsia="Arial" w:hAnsi="Arial" w:cs="Arial"/>
          <w:bCs/>
          <w:color w:val="000000"/>
        </w:rPr>
        <w:t xml:space="preserve">Adoption </w:t>
      </w:r>
      <w:r w:rsidR="00F33219">
        <w:rPr>
          <w:rFonts w:ascii="Arial" w:eastAsia="Arial" w:hAnsi="Arial" w:cs="Arial"/>
          <w:bCs/>
          <w:color w:val="000000"/>
        </w:rPr>
        <w:t xml:space="preserve">LGA </w:t>
      </w:r>
      <w:r w:rsidR="00743665" w:rsidRPr="00941376">
        <w:rPr>
          <w:rFonts w:ascii="Arial" w:eastAsia="Arial" w:hAnsi="Arial" w:cs="Arial"/>
          <w:bCs/>
          <w:color w:val="000000"/>
        </w:rPr>
        <w:t>Councillors Code of Conduct</w:t>
      </w:r>
      <w:r w:rsidR="00F33219">
        <w:rPr>
          <w:rFonts w:ascii="Arial" w:eastAsia="Arial" w:hAnsi="Arial" w:cs="Arial"/>
          <w:bCs/>
          <w:color w:val="000000"/>
        </w:rPr>
        <w:t xml:space="preserve"> 2020</w:t>
      </w:r>
      <w:r w:rsidR="00743665" w:rsidRPr="00941376">
        <w:rPr>
          <w:rFonts w:ascii="Arial" w:eastAsia="Arial" w:hAnsi="Arial" w:cs="Arial"/>
          <w:bCs/>
          <w:color w:val="000000"/>
        </w:rPr>
        <w:t xml:space="preserve"> </w:t>
      </w:r>
      <w:r w:rsidR="00743665" w:rsidRPr="007377B2">
        <w:rPr>
          <w:rFonts w:ascii="Arial" w:eastAsia="Arial" w:hAnsi="Arial" w:cs="Arial"/>
          <w:b/>
          <w:color w:val="000000"/>
        </w:rPr>
        <w:t>Clerk</w:t>
      </w:r>
    </w:p>
    <w:p w14:paraId="4478C3C5" w14:textId="77777777" w:rsidR="000B49A0" w:rsidRDefault="000B49A0">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67FB44CA" w14:textId="6A65B2BA" w:rsidR="000B49A0" w:rsidRDefault="00C815EE">
      <w:pPr>
        <w:numPr>
          <w:ilvl w:val="0"/>
          <w:numId w:val="4"/>
        </w:numPr>
        <w:pBdr>
          <w:top w:val="nil"/>
          <w:left w:val="nil"/>
          <w:bottom w:val="nil"/>
          <w:right w:val="nil"/>
          <w:between w:val="nil"/>
        </w:pBdr>
        <w:tabs>
          <w:tab w:val="left" w:pos="1701"/>
          <w:tab w:val="left" w:pos="3402"/>
          <w:tab w:val="left" w:pos="6804"/>
        </w:tabs>
        <w:spacing w:after="0" w:line="240" w:lineRule="auto"/>
        <w:rPr>
          <w:rFonts w:ascii="Arial" w:eastAsia="Arial" w:hAnsi="Arial" w:cs="Arial"/>
          <w:color w:val="000000"/>
        </w:rPr>
      </w:pPr>
      <w:r>
        <w:rPr>
          <w:rFonts w:ascii="Arial" w:eastAsia="Arial" w:hAnsi="Arial" w:cs="Arial"/>
          <w:color w:val="000000"/>
        </w:rPr>
        <w:t xml:space="preserve">Date of next meeting: </w:t>
      </w:r>
      <w:r w:rsidR="00A379E5">
        <w:rPr>
          <w:rFonts w:ascii="Arial" w:eastAsia="Arial" w:hAnsi="Arial" w:cs="Arial"/>
          <w:b/>
          <w:color w:val="000000"/>
        </w:rPr>
        <w:t>19 March 2024</w:t>
      </w:r>
    </w:p>
    <w:p w14:paraId="2D8AECA0" w14:textId="77777777" w:rsidR="000B49A0" w:rsidRDefault="000B49A0">
      <w:pPr>
        <w:pBdr>
          <w:top w:val="nil"/>
          <w:left w:val="nil"/>
          <w:bottom w:val="nil"/>
          <w:right w:val="nil"/>
          <w:between w:val="nil"/>
        </w:pBdr>
        <w:tabs>
          <w:tab w:val="left" w:pos="1701"/>
          <w:tab w:val="left" w:pos="3402"/>
          <w:tab w:val="left" w:pos="6804"/>
        </w:tabs>
        <w:spacing w:after="0" w:line="240" w:lineRule="auto"/>
        <w:ind w:left="340"/>
        <w:rPr>
          <w:rFonts w:ascii="Arial" w:eastAsia="Arial" w:hAnsi="Arial" w:cs="Arial"/>
          <w:b/>
          <w:color w:val="000000"/>
        </w:rPr>
      </w:pPr>
    </w:p>
    <w:p w14:paraId="45A4778A" w14:textId="77777777" w:rsidR="000B49A0" w:rsidRDefault="00C815EE">
      <w:pPr>
        <w:tabs>
          <w:tab w:val="left" w:pos="1701"/>
          <w:tab w:val="left" w:pos="3402"/>
          <w:tab w:val="left" w:pos="6804"/>
        </w:tabs>
        <w:spacing w:after="0" w:line="240" w:lineRule="auto"/>
        <w:rPr>
          <w:rFonts w:ascii="Arial" w:eastAsia="Arial" w:hAnsi="Arial" w:cs="Arial"/>
          <w:b/>
        </w:rPr>
      </w:pPr>
      <w:r>
        <w:rPr>
          <w:rFonts w:ascii="Arial" w:eastAsia="Arial" w:hAnsi="Arial" w:cs="Arial"/>
          <w:b/>
        </w:rPr>
        <w:t>All items for inclusion on the agenda and all items to be listed under issues arising from the previous meetings must be received by the Clerk by 9.00am on 5 January   2023.</w:t>
      </w:r>
    </w:p>
    <w:p w14:paraId="518AB290" w14:textId="77777777" w:rsidR="000B49A0" w:rsidRDefault="000B49A0">
      <w:pPr>
        <w:tabs>
          <w:tab w:val="left" w:pos="1701"/>
          <w:tab w:val="left" w:pos="3402"/>
          <w:tab w:val="left" w:pos="6804"/>
        </w:tabs>
        <w:spacing w:after="0" w:line="240" w:lineRule="auto"/>
        <w:rPr>
          <w:rFonts w:ascii="Arial" w:eastAsia="Arial" w:hAnsi="Arial" w:cs="Arial"/>
          <w:b/>
        </w:rPr>
      </w:pPr>
    </w:p>
    <w:p w14:paraId="4C43E152" w14:textId="62987BF5" w:rsidR="000B49A0" w:rsidRPr="00F86581" w:rsidRDefault="00C815EE">
      <w:pPr>
        <w:tabs>
          <w:tab w:val="left" w:pos="1701"/>
          <w:tab w:val="left" w:pos="3402"/>
          <w:tab w:val="left" w:pos="6804"/>
        </w:tabs>
        <w:spacing w:after="0" w:line="240" w:lineRule="auto"/>
        <w:rPr>
          <w:rFonts w:ascii="Arial" w:eastAsia="Arial" w:hAnsi="Arial" w:cs="Arial"/>
          <w:b/>
        </w:rPr>
      </w:pPr>
      <w:r>
        <w:rPr>
          <w:rFonts w:ascii="Arial" w:eastAsia="Arial" w:hAnsi="Arial" w:cs="Arial"/>
          <w:b/>
        </w:rPr>
        <w:t>Exempt Session – Exclusion of the Press and Public</w:t>
      </w:r>
      <w:r w:rsidR="00F86581">
        <w:rPr>
          <w:rFonts w:ascii="Arial" w:eastAsia="Arial" w:hAnsi="Arial" w:cs="Arial"/>
          <w:b/>
        </w:rPr>
        <w:t xml:space="preserve"> </w:t>
      </w:r>
      <w:proofErr w:type="gramStart"/>
      <w:r>
        <w:rPr>
          <w:rFonts w:ascii="Arial" w:eastAsia="Arial" w:hAnsi="Arial" w:cs="Arial"/>
        </w:rPr>
        <w:t>The</w:t>
      </w:r>
      <w:proofErr w:type="gramEnd"/>
      <w:r>
        <w:rPr>
          <w:rFonts w:ascii="Arial" w:eastAsia="Arial" w:hAnsi="Arial" w:cs="Arial"/>
        </w:rPr>
        <w:t xml:space="preserve"> Council is recommended to resolve that under section 1, paragraph 2 of the Public Bodies (admission to meetings) Act 1960, the press and public be excluded from the meeting for the following items of business because the publicity would be prejudicial to the public interest by reason of the confidential nature of the business to be transacted.</w:t>
      </w:r>
    </w:p>
    <w:p w14:paraId="4A920CAA" w14:textId="77777777" w:rsidR="004A6138" w:rsidRDefault="004A6138">
      <w:pPr>
        <w:tabs>
          <w:tab w:val="left" w:pos="1701"/>
          <w:tab w:val="left" w:pos="3402"/>
          <w:tab w:val="left" w:pos="6804"/>
        </w:tabs>
        <w:spacing w:after="0" w:line="240" w:lineRule="auto"/>
        <w:rPr>
          <w:rFonts w:ascii="Arial" w:eastAsia="Arial" w:hAnsi="Arial" w:cs="Arial"/>
        </w:rPr>
      </w:pPr>
    </w:p>
    <w:p w14:paraId="136D21B7" w14:textId="592B5150" w:rsidR="004A6138" w:rsidRPr="004A6138" w:rsidRDefault="00AB4277" w:rsidP="004A6138">
      <w:pPr>
        <w:pStyle w:val="ListParagraph"/>
        <w:numPr>
          <w:ilvl w:val="0"/>
          <w:numId w:val="6"/>
        </w:numPr>
        <w:tabs>
          <w:tab w:val="left" w:pos="1701"/>
          <w:tab w:val="left" w:pos="3402"/>
          <w:tab w:val="left" w:pos="6804"/>
        </w:tabs>
        <w:spacing w:after="0" w:line="240" w:lineRule="auto"/>
        <w:rPr>
          <w:rFonts w:ascii="Arial" w:eastAsia="Arial" w:hAnsi="Arial" w:cs="Arial"/>
        </w:rPr>
      </w:pPr>
      <w:r>
        <w:rPr>
          <w:rFonts w:ascii="Arial" w:eastAsia="Arial" w:hAnsi="Arial" w:cs="Arial"/>
        </w:rPr>
        <w:t>Financial a</w:t>
      </w:r>
      <w:r w:rsidR="004A6138">
        <w:rPr>
          <w:rFonts w:ascii="Arial" w:eastAsia="Arial" w:hAnsi="Arial" w:cs="Arial"/>
        </w:rPr>
        <w:t xml:space="preserve">djustments in line with national recommendations </w:t>
      </w:r>
    </w:p>
    <w:p w14:paraId="1401B4AE" w14:textId="77777777" w:rsidR="004A6138" w:rsidRDefault="004A6138">
      <w:pPr>
        <w:tabs>
          <w:tab w:val="left" w:pos="1701"/>
          <w:tab w:val="left" w:pos="3402"/>
          <w:tab w:val="left" w:pos="6804"/>
        </w:tabs>
        <w:spacing w:after="0" w:line="240" w:lineRule="auto"/>
        <w:rPr>
          <w:rFonts w:ascii="Arial" w:eastAsia="Arial" w:hAnsi="Arial" w:cs="Arial"/>
        </w:rPr>
      </w:pPr>
    </w:p>
    <w:p w14:paraId="0F176D2D" w14:textId="77777777" w:rsidR="000B49A0" w:rsidRDefault="000B49A0">
      <w:pPr>
        <w:tabs>
          <w:tab w:val="left" w:pos="1701"/>
          <w:tab w:val="left" w:pos="3402"/>
          <w:tab w:val="left" w:pos="6804"/>
        </w:tabs>
        <w:spacing w:after="0" w:line="240" w:lineRule="auto"/>
        <w:rPr>
          <w:rFonts w:ascii="Arial" w:eastAsia="Arial" w:hAnsi="Arial" w:cs="Arial"/>
          <w:b/>
        </w:rPr>
      </w:pPr>
    </w:p>
    <w:p w14:paraId="10C41504" w14:textId="77777777" w:rsidR="000B49A0" w:rsidRDefault="000B49A0">
      <w:pPr>
        <w:tabs>
          <w:tab w:val="left" w:pos="1701"/>
          <w:tab w:val="left" w:pos="3402"/>
          <w:tab w:val="left" w:pos="6804"/>
        </w:tabs>
        <w:spacing w:after="0" w:line="240" w:lineRule="auto"/>
        <w:rPr>
          <w:rFonts w:ascii="Arial" w:eastAsia="Arial" w:hAnsi="Arial" w:cs="Arial"/>
          <w:b/>
        </w:rPr>
      </w:pPr>
    </w:p>
    <w:p w14:paraId="4D6700BC" w14:textId="77777777" w:rsidR="000B49A0" w:rsidRDefault="00C815EE">
      <w:pPr>
        <w:tabs>
          <w:tab w:val="left" w:pos="1701"/>
          <w:tab w:val="left" w:pos="3402"/>
          <w:tab w:val="left" w:pos="6804"/>
        </w:tabs>
        <w:spacing w:after="0" w:line="240" w:lineRule="auto"/>
        <w:rPr>
          <w:rFonts w:ascii="Arial" w:eastAsia="Arial" w:hAnsi="Arial" w:cs="Arial"/>
          <w:b/>
        </w:rPr>
      </w:pPr>
      <w:r>
        <w:rPr>
          <w:rFonts w:ascii="Arial" w:eastAsia="Arial" w:hAnsi="Arial" w:cs="Arial"/>
          <w:b/>
        </w:rPr>
        <w:t>Ann Lee Parish Clerk</w:t>
      </w:r>
    </w:p>
    <w:p w14:paraId="039414AD" w14:textId="77777777" w:rsidR="000B49A0" w:rsidRDefault="000B49A0">
      <w:pPr>
        <w:tabs>
          <w:tab w:val="left" w:pos="1701"/>
          <w:tab w:val="left" w:pos="3402"/>
          <w:tab w:val="left" w:pos="6804"/>
        </w:tabs>
        <w:spacing w:after="0" w:line="240" w:lineRule="auto"/>
        <w:rPr>
          <w:rFonts w:ascii="Arial" w:eastAsia="Arial" w:hAnsi="Arial" w:cs="Arial"/>
          <w:b/>
        </w:rPr>
      </w:pPr>
    </w:p>
    <w:sectPr w:rsidR="000B49A0">
      <w:headerReference w:type="default" r:id="rId8"/>
      <w:footerReference w:type="even" r:id="rId9"/>
      <w:footerReference w:type="default" r:id="rId10"/>
      <w:pgSz w:w="11906" w:h="16838"/>
      <w:pgMar w:top="1440" w:right="1440" w:bottom="1440" w:left="1440" w:header="39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4D21" w14:textId="77777777" w:rsidR="00F8685C" w:rsidRDefault="00F8685C">
      <w:pPr>
        <w:spacing w:after="0" w:line="240" w:lineRule="auto"/>
      </w:pPr>
      <w:r>
        <w:separator/>
      </w:r>
    </w:p>
  </w:endnote>
  <w:endnote w:type="continuationSeparator" w:id="0">
    <w:p w14:paraId="6ED66637" w14:textId="77777777" w:rsidR="00F8685C" w:rsidRDefault="00F8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3FA" w14:textId="62B7F110" w:rsidR="000B49A0" w:rsidRDefault="00C815EE">
    <w:pPr>
      <w:tabs>
        <w:tab w:val="center" w:pos="4153"/>
        <w:tab w:val="right" w:pos="8306"/>
      </w:tabs>
      <w:spacing w:after="0" w:line="240" w:lineRule="auto"/>
      <w:rPr>
        <w:rFonts w:ascii="Times New Roman" w:eastAsia="Times New Roman" w:hAnsi="Times New Roman" w:cs="Times New Roman"/>
        <w:sz w:val="24"/>
        <w:szCs w:val="24"/>
      </w:rPr>
    </w:pPr>
    <w:r>
      <w:rPr>
        <w:rFonts w:ascii="Arial" w:eastAsia="Arial" w:hAnsi="Arial" w:cs="Arial"/>
        <w:sz w:val="20"/>
        <w:szCs w:val="20"/>
      </w:rPr>
      <w:t>EC – Summons and Agenda 06.07.20, posted 28.06.20</w:t>
    </w:r>
    <w:r>
      <w:rPr>
        <w:rFonts w:ascii="Arial" w:eastAsia="Arial" w:hAnsi="Arial" w:cs="Arial"/>
        <w:sz w:val="20"/>
        <w:szCs w:val="20"/>
      </w:rPr>
      <w:tab/>
      <w:t xml:space="preserve">                  Page </w:t>
    </w:r>
    <w:r>
      <w:rPr>
        <w:rFonts w:ascii="Arial" w:eastAsia="Arial" w:hAnsi="Arial" w:cs="Arial"/>
        <w:sz w:val="20"/>
        <w:szCs w:val="20"/>
      </w:rPr>
      <w:fldChar w:fldCharType="begin"/>
    </w:r>
    <w:r>
      <w:rPr>
        <w:rFonts w:ascii="Arial" w:eastAsia="Arial" w:hAnsi="Arial" w:cs="Arial"/>
        <w:sz w:val="20"/>
        <w:szCs w:val="20"/>
      </w:rPr>
      <w:instrText>PAGE</w:instrText>
    </w:r>
    <w:r w:rsidR="00000000">
      <w:rPr>
        <w:rFonts w:ascii="Arial" w:eastAsia="Arial" w:hAnsi="Arial" w:cs="Arial"/>
        <w:sz w:val="20"/>
        <w:szCs w:val="20"/>
      </w:rPr>
      <w:fldChar w:fldCharType="separate"/>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80763">
      <w:rPr>
        <w:rFonts w:ascii="Arial" w:eastAsia="Arial" w:hAnsi="Arial" w:cs="Arial"/>
        <w:noProof/>
        <w:sz w:val="20"/>
        <w:szCs w:val="20"/>
      </w:rPr>
      <w:t>6</w:t>
    </w:r>
    <w:r>
      <w:rPr>
        <w:rFonts w:ascii="Arial" w:eastAsia="Arial" w:hAnsi="Arial" w:cs="Arial"/>
        <w:sz w:val="20"/>
        <w:szCs w:val="20"/>
      </w:rPr>
      <w:fldChar w:fldCharType="end"/>
    </w:r>
  </w:p>
  <w:p w14:paraId="7F7D5914" w14:textId="77777777" w:rsidR="000B49A0" w:rsidRDefault="000B49A0">
    <w:pPr>
      <w:pBdr>
        <w:top w:val="nil"/>
        <w:left w:val="nil"/>
        <w:bottom w:val="nil"/>
        <w:right w:val="nil"/>
        <w:between w:val="nil"/>
      </w:pBdr>
      <w:tabs>
        <w:tab w:val="center" w:pos="4513"/>
        <w:tab w:val="right" w:pos="9026"/>
      </w:tabs>
      <w:spacing w:after="0" w:line="240" w:lineRule="auto"/>
      <w:rPr>
        <w:color w:val="000000"/>
      </w:rPr>
    </w:pPr>
  </w:p>
  <w:p w14:paraId="06CF5D9D" w14:textId="77777777" w:rsidR="000B49A0" w:rsidRDefault="000B49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162920"/>
      <w:docPartObj>
        <w:docPartGallery w:val="Page Numbers (Bottom of Page)"/>
        <w:docPartUnique/>
      </w:docPartObj>
    </w:sdtPr>
    <w:sdtEndPr>
      <w:rPr>
        <w:noProof/>
      </w:rPr>
    </w:sdtEndPr>
    <w:sdtContent>
      <w:p w14:paraId="0E46D8A9" w14:textId="7F184C9B" w:rsidR="000D1913" w:rsidRDefault="000D1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C9343" w14:textId="77777777" w:rsidR="000D1913" w:rsidRDefault="000D1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85F3" w14:textId="77777777" w:rsidR="00F8685C" w:rsidRDefault="00F8685C">
      <w:pPr>
        <w:spacing w:after="0" w:line="240" w:lineRule="auto"/>
      </w:pPr>
      <w:r>
        <w:separator/>
      </w:r>
    </w:p>
  </w:footnote>
  <w:footnote w:type="continuationSeparator" w:id="0">
    <w:p w14:paraId="2E11B818" w14:textId="77777777" w:rsidR="00F8685C" w:rsidRDefault="00F8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0FFF" w14:textId="77777777" w:rsidR="000B49A0" w:rsidRDefault="000B49A0">
    <w:pPr>
      <w:widowControl w:val="0"/>
      <w:pBdr>
        <w:top w:val="nil"/>
        <w:left w:val="nil"/>
        <w:bottom w:val="nil"/>
        <w:right w:val="nil"/>
        <w:between w:val="nil"/>
      </w:pBdr>
      <w:spacing w:after="0"/>
      <w:rPr>
        <w:rFonts w:ascii="Arial" w:eastAsia="Arial" w:hAnsi="Arial" w:cs="Arial"/>
        <w:b/>
      </w:rPr>
    </w:pPr>
  </w:p>
  <w:tbl>
    <w:tblPr>
      <w:tblStyle w:val="1"/>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8495"/>
    </w:tblGrid>
    <w:tr w:rsidR="000B49A0" w14:paraId="03B10B0F" w14:textId="77777777">
      <w:trPr>
        <w:trHeight w:val="1413"/>
      </w:trPr>
      <w:tc>
        <w:tcPr>
          <w:tcW w:w="1854" w:type="dxa"/>
          <w:vAlign w:val="center"/>
        </w:tcPr>
        <w:p w14:paraId="34DE7B62" w14:textId="77777777" w:rsidR="000B49A0" w:rsidRDefault="00C815EE">
          <w:pPr>
            <w:spacing w:after="0" w:line="240" w:lineRule="auto"/>
            <w:jc w:val="center"/>
            <w:rPr>
              <w:rFonts w:ascii="Arial" w:eastAsia="Arial" w:hAnsi="Arial" w:cs="Arial"/>
              <w:b/>
              <w:sz w:val="24"/>
              <w:szCs w:val="24"/>
            </w:rPr>
          </w:pPr>
          <w:r>
            <w:rPr>
              <w:noProof/>
            </w:rPr>
            <w:drawing>
              <wp:inline distT="0" distB="0" distL="0" distR="0" wp14:anchorId="31C44493" wp14:editId="51877FE3">
                <wp:extent cx="1040130" cy="673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0130" cy="673100"/>
                        </a:xfrm>
                        <a:prstGeom prst="rect">
                          <a:avLst/>
                        </a:prstGeom>
                        <a:ln/>
                      </pic:spPr>
                    </pic:pic>
                  </a:graphicData>
                </a:graphic>
              </wp:inline>
            </w:drawing>
          </w:r>
        </w:p>
      </w:tc>
      <w:tc>
        <w:tcPr>
          <w:tcW w:w="8495" w:type="dxa"/>
          <w:vAlign w:val="center"/>
        </w:tcPr>
        <w:p w14:paraId="56303EF5"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Clerk Ann Lee</w:t>
          </w:r>
        </w:p>
        <w:p w14:paraId="13EC2D79"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3 Sparkford Road, Sparkford, Yeovil, BA22 7FA</w:t>
          </w:r>
        </w:p>
        <w:p w14:paraId="66994715"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Email: Clerk@fontmellmagnapc.co.uk</w:t>
          </w:r>
        </w:p>
        <w:p w14:paraId="2148DF73"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Tel 07841 392242</w:t>
          </w:r>
        </w:p>
      </w:tc>
    </w:tr>
  </w:tbl>
  <w:p w14:paraId="3A01EE7B" w14:textId="77777777" w:rsidR="000B49A0" w:rsidRDefault="000B49A0">
    <w:pPr>
      <w:pBdr>
        <w:top w:val="nil"/>
        <w:left w:val="nil"/>
        <w:bottom w:val="nil"/>
        <w:right w:val="nil"/>
        <w:between w:val="nil"/>
      </w:pBdr>
      <w:tabs>
        <w:tab w:val="center" w:pos="4513"/>
        <w:tab w:val="right" w:pos="9026"/>
      </w:tabs>
      <w:spacing w:after="0" w:line="240" w:lineRule="auto"/>
      <w:rPr>
        <w:color w:val="000000"/>
      </w:rPr>
    </w:pPr>
  </w:p>
  <w:p w14:paraId="7726A8B7" w14:textId="77777777" w:rsidR="000B49A0" w:rsidRDefault="000B49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BFC"/>
    <w:multiLevelType w:val="multilevel"/>
    <w:tmpl w:val="E00A8A9A"/>
    <w:lvl w:ilvl="0">
      <w:start w:val="1"/>
      <w:numFmt w:val="decimal"/>
      <w:lvlText w:val="%1."/>
      <w:lvlJc w:val="left"/>
      <w:pPr>
        <w:ind w:left="340" w:hanging="340"/>
      </w:pPr>
      <w:rPr>
        <w:rFonts w:ascii="Arial" w:eastAsia="Arial" w:hAnsi="Arial" w:cs="Arial"/>
        <w:b/>
        <w:i w:val="0"/>
        <w:sz w:val="22"/>
        <w:szCs w:val="22"/>
      </w:rPr>
    </w:lvl>
    <w:lvl w:ilvl="1">
      <w:start w:val="1"/>
      <w:numFmt w:val="lowerLetter"/>
      <w:lvlText w:val="%2)"/>
      <w:lvlJc w:val="left"/>
      <w:pPr>
        <w:ind w:left="700" w:hanging="360"/>
      </w:pPr>
      <w:rPr>
        <w:b w:val="0"/>
      </w:rPr>
    </w:lvl>
    <w:lvl w:ilvl="2">
      <w:start w:val="1"/>
      <w:numFmt w:val="lowerRoman"/>
      <w:lvlText w:val="(%3)"/>
      <w:lvlJc w:val="left"/>
      <w:pPr>
        <w:ind w:left="1247" w:hanging="3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934D73"/>
    <w:multiLevelType w:val="multilevel"/>
    <w:tmpl w:val="F0BAD488"/>
    <w:lvl w:ilvl="0">
      <w:start w:val="1"/>
      <w:numFmt w:val="lowerLetter"/>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15:restartNumberingAfterBreak="0">
    <w:nsid w:val="24E81ADF"/>
    <w:multiLevelType w:val="multilevel"/>
    <w:tmpl w:val="339A0664"/>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 w15:restartNumberingAfterBreak="0">
    <w:nsid w:val="3880549E"/>
    <w:multiLevelType w:val="multilevel"/>
    <w:tmpl w:val="D78CD37E"/>
    <w:lvl w:ilvl="0">
      <w:start w:val="1"/>
      <w:numFmt w:val="lowerLetter"/>
      <w:lvlText w:val="%1)"/>
      <w:lvlJc w:val="left"/>
      <w:pPr>
        <w:ind w:left="700" w:hanging="360"/>
      </w:pPr>
      <w:rPr>
        <w:b/>
        <w:color w:val="000000"/>
      </w:rPr>
    </w:lvl>
    <w:lvl w:ilvl="1">
      <w:start w:val="1"/>
      <w:numFmt w:val="lowerLetter"/>
      <w:lvlText w:val="%2)"/>
      <w:lvlJc w:val="left"/>
      <w:pPr>
        <w:ind w:left="490" w:hanging="340"/>
      </w:pPr>
      <w:rPr>
        <w:b/>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 w15:restartNumberingAfterBreak="0">
    <w:nsid w:val="3D867FF7"/>
    <w:multiLevelType w:val="multilevel"/>
    <w:tmpl w:val="08D0772E"/>
    <w:lvl w:ilvl="0">
      <w:start w:val="1"/>
      <w:numFmt w:val="lowerLetter"/>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5" w15:restartNumberingAfterBreak="0">
    <w:nsid w:val="5F3957EC"/>
    <w:multiLevelType w:val="hybridMultilevel"/>
    <w:tmpl w:val="062C106E"/>
    <w:lvl w:ilvl="0" w:tplc="606C8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94944">
    <w:abstractNumId w:val="3"/>
  </w:num>
  <w:num w:numId="2" w16cid:durableId="595674616">
    <w:abstractNumId w:val="1"/>
  </w:num>
  <w:num w:numId="3" w16cid:durableId="1355763352">
    <w:abstractNumId w:val="2"/>
  </w:num>
  <w:num w:numId="4" w16cid:durableId="836460729">
    <w:abstractNumId w:val="0"/>
  </w:num>
  <w:num w:numId="5" w16cid:durableId="224723251">
    <w:abstractNumId w:val="4"/>
  </w:num>
  <w:num w:numId="6" w16cid:durableId="1532721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A0"/>
    <w:rsid w:val="0002734B"/>
    <w:rsid w:val="00031872"/>
    <w:rsid w:val="000B49A0"/>
    <w:rsid w:val="000D1913"/>
    <w:rsid w:val="002144A9"/>
    <w:rsid w:val="0027138B"/>
    <w:rsid w:val="002943BC"/>
    <w:rsid w:val="002C5BB1"/>
    <w:rsid w:val="0030068C"/>
    <w:rsid w:val="003143E5"/>
    <w:rsid w:val="00317064"/>
    <w:rsid w:val="00335B36"/>
    <w:rsid w:val="0039700C"/>
    <w:rsid w:val="003D4559"/>
    <w:rsid w:val="004024A1"/>
    <w:rsid w:val="00492AE9"/>
    <w:rsid w:val="004A2310"/>
    <w:rsid w:val="004A6138"/>
    <w:rsid w:val="00517B13"/>
    <w:rsid w:val="00536E48"/>
    <w:rsid w:val="0055043D"/>
    <w:rsid w:val="00564986"/>
    <w:rsid w:val="00584080"/>
    <w:rsid w:val="005D005E"/>
    <w:rsid w:val="005F17B2"/>
    <w:rsid w:val="00601BDC"/>
    <w:rsid w:val="006826CA"/>
    <w:rsid w:val="006975D8"/>
    <w:rsid w:val="006D20C3"/>
    <w:rsid w:val="00705B24"/>
    <w:rsid w:val="007377B2"/>
    <w:rsid w:val="00743665"/>
    <w:rsid w:val="007747BF"/>
    <w:rsid w:val="007C4113"/>
    <w:rsid w:val="00941376"/>
    <w:rsid w:val="009A0BBE"/>
    <w:rsid w:val="009E23FA"/>
    <w:rsid w:val="00A379E5"/>
    <w:rsid w:val="00A728EF"/>
    <w:rsid w:val="00A72AFB"/>
    <w:rsid w:val="00AB4277"/>
    <w:rsid w:val="00AC3168"/>
    <w:rsid w:val="00B00CB2"/>
    <w:rsid w:val="00B15F42"/>
    <w:rsid w:val="00B266EB"/>
    <w:rsid w:val="00B4072A"/>
    <w:rsid w:val="00B44B8F"/>
    <w:rsid w:val="00C80763"/>
    <w:rsid w:val="00C815EE"/>
    <w:rsid w:val="00D73804"/>
    <w:rsid w:val="00DE133D"/>
    <w:rsid w:val="00E919B1"/>
    <w:rsid w:val="00EB0B91"/>
    <w:rsid w:val="00EB69F6"/>
    <w:rsid w:val="00EC21A7"/>
    <w:rsid w:val="00F33219"/>
    <w:rsid w:val="00F444A2"/>
    <w:rsid w:val="00F577EB"/>
    <w:rsid w:val="00F57CE8"/>
    <w:rsid w:val="00F858A7"/>
    <w:rsid w:val="00F86581"/>
    <w:rsid w:val="00F8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9DB7"/>
  <w15:docId w15:val="{BC3DA095-0F28-4D69-B0DD-5A3AE7B1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893E01"/>
    <w:pPr>
      <w:tabs>
        <w:tab w:val="center" w:pos="4513"/>
        <w:tab w:val="right" w:pos="9026"/>
      </w:tabs>
      <w:spacing w:after="0" w:line="240" w:lineRule="auto"/>
    </w:pPr>
  </w:style>
  <w:style w:type="character" w:customStyle="1" w:styleId="HeaderChar">
    <w:name w:val="Header Char"/>
    <w:basedOn w:val="DefaultParagraphFont"/>
    <w:link w:val="Header"/>
    <w:rsid w:val="00893E01"/>
  </w:style>
  <w:style w:type="paragraph" w:styleId="Footer">
    <w:name w:val="footer"/>
    <w:basedOn w:val="Normal"/>
    <w:link w:val="FooterChar"/>
    <w:uiPriority w:val="99"/>
    <w:unhideWhenUsed/>
    <w:rsid w:val="0089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01"/>
  </w:style>
  <w:style w:type="paragraph" w:styleId="BalloonText">
    <w:name w:val="Balloon Text"/>
    <w:basedOn w:val="Normal"/>
    <w:link w:val="BalloonTextChar"/>
    <w:uiPriority w:val="99"/>
    <w:semiHidden/>
    <w:unhideWhenUsed/>
    <w:rsid w:val="0089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01"/>
    <w:rPr>
      <w:rFonts w:ascii="Tahoma" w:hAnsi="Tahoma" w:cs="Tahoma"/>
      <w:sz w:val="16"/>
      <w:szCs w:val="16"/>
    </w:rPr>
  </w:style>
  <w:style w:type="paragraph" w:styleId="ListParagraph">
    <w:name w:val="List Paragraph"/>
    <w:basedOn w:val="Normal"/>
    <w:uiPriority w:val="34"/>
    <w:qFormat/>
    <w:rsid w:val="00893E01"/>
    <w:pPr>
      <w:ind w:left="720"/>
      <w:contextualSpacing/>
    </w:pPr>
  </w:style>
  <w:style w:type="character" w:styleId="Strong">
    <w:name w:val="Strong"/>
    <w:qFormat/>
    <w:rsid w:val="007127AB"/>
    <w:rPr>
      <w:b/>
      <w:bCs/>
    </w:rPr>
  </w:style>
  <w:style w:type="paragraph" w:styleId="BodyText3">
    <w:name w:val="Body Text 3"/>
    <w:basedOn w:val="Normal"/>
    <w:link w:val="BodyText3Char"/>
    <w:uiPriority w:val="99"/>
    <w:semiHidden/>
    <w:unhideWhenUsed/>
    <w:rsid w:val="00FC774C"/>
    <w:pPr>
      <w:spacing w:after="120"/>
    </w:pPr>
    <w:rPr>
      <w:sz w:val="16"/>
      <w:szCs w:val="16"/>
    </w:rPr>
  </w:style>
  <w:style w:type="character" w:customStyle="1" w:styleId="BodyText3Char">
    <w:name w:val="Body Text 3 Char"/>
    <w:basedOn w:val="DefaultParagraphFont"/>
    <w:link w:val="BodyText3"/>
    <w:uiPriority w:val="99"/>
    <w:semiHidden/>
    <w:rsid w:val="00FC774C"/>
    <w:rPr>
      <w:sz w:val="16"/>
      <w:szCs w:val="16"/>
    </w:rPr>
  </w:style>
  <w:style w:type="table" w:styleId="TableGrid">
    <w:name w:val="Table Grid"/>
    <w:basedOn w:val="TableNormal"/>
    <w:uiPriority w:val="39"/>
    <w:rsid w:val="0030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777"/>
    <w:rPr>
      <w:color w:val="0000FF" w:themeColor="hyperlink"/>
      <w:u w:val="single"/>
    </w:rPr>
  </w:style>
  <w:style w:type="character" w:customStyle="1" w:styleId="UnresolvedMention1">
    <w:name w:val="Unresolved Mention1"/>
    <w:basedOn w:val="DefaultParagraphFont"/>
    <w:uiPriority w:val="99"/>
    <w:semiHidden/>
    <w:unhideWhenUsed/>
    <w:rsid w:val="00B03777"/>
    <w:rPr>
      <w:color w:val="605E5C"/>
      <w:shd w:val="clear" w:color="auto" w:fill="E1DFDD"/>
    </w:rPr>
  </w:style>
  <w:style w:type="character" w:styleId="FollowedHyperlink">
    <w:name w:val="FollowedHyperlink"/>
    <w:basedOn w:val="DefaultParagraphFont"/>
    <w:uiPriority w:val="99"/>
    <w:semiHidden/>
    <w:unhideWhenUsed/>
    <w:rsid w:val="00D27FB7"/>
    <w:rPr>
      <w:color w:val="800080" w:themeColor="followedHyperlink"/>
      <w:u w:val="single"/>
    </w:rPr>
  </w:style>
  <w:style w:type="paragraph" w:styleId="PlainText">
    <w:name w:val="Plain Text"/>
    <w:basedOn w:val="Normal"/>
    <w:link w:val="PlainTextChar"/>
    <w:uiPriority w:val="99"/>
    <w:semiHidden/>
    <w:unhideWhenUsed/>
    <w:rsid w:val="002E2319"/>
    <w:pPr>
      <w:spacing w:after="0" w:line="240" w:lineRule="auto"/>
    </w:pPr>
    <w:rPr>
      <w:szCs w:val="21"/>
    </w:rPr>
  </w:style>
  <w:style w:type="character" w:customStyle="1" w:styleId="PlainTextChar">
    <w:name w:val="Plain Text Char"/>
    <w:basedOn w:val="DefaultParagraphFont"/>
    <w:link w:val="PlainText"/>
    <w:uiPriority w:val="99"/>
    <w:semiHidden/>
    <w:rsid w:val="002E2319"/>
    <w:rPr>
      <w:rFonts w:ascii="Calibri" w:hAnsi="Calibri"/>
      <w:szCs w:val="21"/>
    </w:rPr>
  </w:style>
  <w:style w:type="character" w:styleId="FootnoteReference">
    <w:name w:val="footnote reference"/>
    <w:basedOn w:val="DefaultParagraphFont"/>
    <w:uiPriority w:val="99"/>
    <w:semiHidden/>
    <w:unhideWhenUsed/>
    <w:rsid w:val="00B4158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9fdidDV9CWKS7FuSS6gIX3zSUg==">CgMxLjAyCGguZ2pkZ3hzOAByITF2cEZ6MllmeEpZTENDQk1DSzVfQ19FYU1NZmpLNEdxdg==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Henstridge PC</dc:creator>
  <cp:keywords/>
  <dc:description/>
  <cp:lastModifiedBy>Laura Kurton</cp:lastModifiedBy>
  <cp:revision>3</cp:revision>
  <cp:lastPrinted>2023-12-13T21:53:00Z</cp:lastPrinted>
  <dcterms:created xsi:type="dcterms:W3CDTF">2024-01-12T10:09:00Z</dcterms:created>
  <dcterms:modified xsi:type="dcterms:W3CDTF">2024-01-12T10:26:00Z</dcterms:modified>
</cp:coreProperties>
</file>